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9F55" w14:textId="77777777" w:rsidR="003439FE" w:rsidRDefault="003439FE" w:rsidP="003439FE"/>
    <w:p w14:paraId="73BF6634" w14:textId="77777777" w:rsidR="00D01D3C" w:rsidRPr="003439FE" w:rsidRDefault="00D01D3C" w:rsidP="003439FE"/>
    <w:tbl>
      <w:tblPr>
        <w:tblW w:w="0" w:type="auto"/>
        <w:tblLook w:val="04A0" w:firstRow="1" w:lastRow="0" w:firstColumn="1" w:lastColumn="0" w:noHBand="0" w:noVBand="1"/>
      </w:tblPr>
      <w:tblGrid>
        <w:gridCol w:w="9360"/>
      </w:tblGrid>
      <w:tr w:rsidR="003439FE" w:rsidRPr="00995F8A" w14:paraId="369D0308" w14:textId="77777777" w:rsidTr="00F85BDD">
        <w:trPr>
          <w:trHeight w:val="3685"/>
        </w:trPr>
        <w:tc>
          <w:tcPr>
            <w:tcW w:w="9576" w:type="dxa"/>
            <w:shd w:val="clear" w:color="auto" w:fill="auto"/>
            <w:vAlign w:val="center"/>
          </w:tcPr>
          <w:p w14:paraId="2B0D41AB" w14:textId="70FDF680" w:rsidR="00F85BDD" w:rsidRPr="00995F8A" w:rsidRDefault="00006569" w:rsidP="00F85BDD">
            <w:pPr>
              <w:jc w:val="center"/>
              <w:rPr>
                <w:rFonts w:cs="Arial"/>
                <w:b/>
                <w:sz w:val="52"/>
                <w:szCs w:val="72"/>
              </w:rPr>
            </w:pPr>
            <w:r w:rsidRPr="00995F8A">
              <w:rPr>
                <w:noProof/>
              </w:rPr>
              <w:drawing>
                <wp:inline distT="0" distB="0" distL="0" distR="0" wp14:anchorId="14A7A0E4" wp14:editId="06E19B68">
                  <wp:extent cx="3990975" cy="12858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0975" cy="1285875"/>
                          </a:xfrm>
                          <a:prstGeom prst="rect">
                            <a:avLst/>
                          </a:prstGeom>
                          <a:noFill/>
                          <a:ln>
                            <a:noFill/>
                          </a:ln>
                        </pic:spPr>
                      </pic:pic>
                    </a:graphicData>
                  </a:graphic>
                </wp:inline>
              </w:drawing>
            </w:r>
          </w:p>
        </w:tc>
      </w:tr>
      <w:tr w:rsidR="00F85BDD" w:rsidRPr="00995F8A" w14:paraId="319F4C0B" w14:textId="77777777" w:rsidTr="00FA3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2"/>
        </w:trPr>
        <w:tc>
          <w:tcPr>
            <w:tcW w:w="9576" w:type="dxa"/>
            <w:tcBorders>
              <w:top w:val="nil"/>
              <w:left w:val="nil"/>
              <w:bottom w:val="nil"/>
              <w:right w:val="nil"/>
            </w:tcBorders>
            <w:shd w:val="clear" w:color="auto" w:fill="auto"/>
          </w:tcPr>
          <w:p w14:paraId="408A0F71" w14:textId="77777777" w:rsidR="00F85BDD" w:rsidRPr="00995F8A" w:rsidRDefault="00F85BDD" w:rsidP="003439FE">
            <w:pPr>
              <w:jc w:val="center"/>
            </w:pPr>
          </w:p>
          <w:p w14:paraId="0B7F2B1C" w14:textId="77777777" w:rsidR="00F85BDD" w:rsidRPr="00995F8A" w:rsidRDefault="00F85BDD" w:rsidP="003439FE">
            <w:pPr>
              <w:jc w:val="center"/>
            </w:pPr>
          </w:p>
          <w:p w14:paraId="28A58879" w14:textId="77777777" w:rsidR="00F85BDD" w:rsidRPr="00995F8A" w:rsidRDefault="00F85BDD" w:rsidP="003439FE">
            <w:pPr>
              <w:jc w:val="center"/>
            </w:pPr>
          </w:p>
          <w:p w14:paraId="71713F61" w14:textId="77777777" w:rsidR="00F85BDD" w:rsidRPr="00995F8A" w:rsidRDefault="00F85BDD" w:rsidP="003439FE">
            <w:pPr>
              <w:jc w:val="center"/>
            </w:pPr>
          </w:p>
          <w:p w14:paraId="209959A3" w14:textId="77777777" w:rsidR="00F85BDD" w:rsidRPr="00995F8A" w:rsidRDefault="00F85BDD" w:rsidP="003439FE">
            <w:pPr>
              <w:jc w:val="center"/>
              <w:rPr>
                <w:rFonts w:cs="Arial"/>
                <w:b/>
                <w:sz w:val="36"/>
                <w:szCs w:val="44"/>
              </w:rPr>
            </w:pPr>
            <w:r w:rsidRPr="00995F8A">
              <w:rPr>
                <w:rFonts w:cs="Arial"/>
                <w:b/>
                <w:sz w:val="36"/>
                <w:szCs w:val="44"/>
              </w:rPr>
              <w:t xml:space="preserve">Life Sciences </w:t>
            </w:r>
            <w:r w:rsidR="001130F4" w:rsidRPr="00995F8A">
              <w:rPr>
                <w:rFonts w:cs="Arial"/>
                <w:b/>
                <w:sz w:val="36"/>
                <w:szCs w:val="44"/>
              </w:rPr>
              <w:t xml:space="preserve">– Systems </w:t>
            </w:r>
            <w:r w:rsidRPr="00995F8A">
              <w:rPr>
                <w:rFonts w:cs="Arial"/>
                <w:b/>
                <w:sz w:val="36"/>
                <w:szCs w:val="44"/>
              </w:rPr>
              <w:t>Segment</w:t>
            </w:r>
          </w:p>
          <w:p w14:paraId="36107D2F" w14:textId="77777777" w:rsidR="00F85BDD" w:rsidRPr="00995F8A" w:rsidRDefault="00F85BDD" w:rsidP="003439FE">
            <w:pPr>
              <w:jc w:val="center"/>
            </w:pPr>
            <w:r w:rsidRPr="00995F8A">
              <w:rPr>
                <w:rFonts w:cs="Arial"/>
                <w:b/>
                <w:sz w:val="52"/>
                <w:szCs w:val="72"/>
              </w:rPr>
              <w:t>Quality Manual</w:t>
            </w:r>
          </w:p>
        </w:tc>
      </w:tr>
      <w:tr w:rsidR="00BD1310" w:rsidRPr="00995F8A" w14:paraId="183FC3A5" w14:textId="77777777" w:rsidTr="00A87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1"/>
        </w:trPr>
        <w:tc>
          <w:tcPr>
            <w:tcW w:w="9576" w:type="dxa"/>
            <w:tcBorders>
              <w:top w:val="nil"/>
              <w:left w:val="nil"/>
              <w:bottom w:val="nil"/>
              <w:right w:val="nil"/>
            </w:tcBorders>
            <w:shd w:val="clear" w:color="auto" w:fill="auto"/>
          </w:tcPr>
          <w:p w14:paraId="4734FEEA" w14:textId="77777777" w:rsidR="00BD1310" w:rsidRPr="00995F8A" w:rsidRDefault="00BD1310" w:rsidP="003439FE">
            <w:pPr>
              <w:jc w:val="center"/>
              <w:rPr>
                <w:sz w:val="16"/>
                <w:szCs w:val="20"/>
              </w:rPr>
            </w:pPr>
          </w:p>
          <w:p w14:paraId="57242455" w14:textId="77777777" w:rsidR="00BD1310" w:rsidRPr="00995F8A" w:rsidRDefault="00BD1310" w:rsidP="003439FE">
            <w:pPr>
              <w:jc w:val="center"/>
              <w:rPr>
                <w:noProof/>
              </w:rPr>
            </w:pPr>
          </w:p>
          <w:p w14:paraId="2092BC1B" w14:textId="77777777" w:rsidR="00BD1310" w:rsidRPr="00995F8A" w:rsidRDefault="001130F4" w:rsidP="003439FE">
            <w:pPr>
              <w:jc w:val="center"/>
              <w:rPr>
                <w:b/>
              </w:rPr>
            </w:pPr>
            <w:r w:rsidRPr="00995F8A">
              <w:rPr>
                <w:b/>
              </w:rPr>
              <w:t xml:space="preserve">Approved by: </w:t>
            </w:r>
          </w:p>
          <w:p w14:paraId="38470883" w14:textId="592D24DB" w:rsidR="001130F4" w:rsidRPr="00995F8A" w:rsidRDefault="001130F4" w:rsidP="003439FE">
            <w:pPr>
              <w:jc w:val="center"/>
            </w:pPr>
            <w:r w:rsidRPr="00995F8A">
              <w:t>Blair de</w:t>
            </w:r>
            <w:r w:rsidR="005B5846" w:rsidRPr="00995F8A">
              <w:t xml:space="preserve"> </w:t>
            </w:r>
            <w:r w:rsidRPr="00995F8A">
              <w:t>Verteu</w:t>
            </w:r>
            <w:r w:rsidR="005B5846" w:rsidRPr="00995F8A">
              <w:t>i</w:t>
            </w:r>
            <w:r w:rsidRPr="00995F8A">
              <w:t>l (President Life Sciences – Systems)</w:t>
            </w:r>
          </w:p>
          <w:p w14:paraId="181E65FB" w14:textId="77777777" w:rsidR="001130F4" w:rsidRPr="00995F8A" w:rsidRDefault="001130F4" w:rsidP="003439FE">
            <w:pPr>
              <w:jc w:val="center"/>
            </w:pPr>
            <w:r w:rsidRPr="00995F8A">
              <w:t>Darren Jesik (Director Quality)</w:t>
            </w:r>
          </w:p>
          <w:p w14:paraId="613B003C" w14:textId="77777777" w:rsidR="001130F4" w:rsidRPr="00995F8A" w:rsidRDefault="001130F4" w:rsidP="003439FE">
            <w:pPr>
              <w:jc w:val="center"/>
            </w:pPr>
            <w:r w:rsidRPr="00995F8A">
              <w:t>Dennis Lohmiller (LS Quality Leader)</w:t>
            </w:r>
          </w:p>
          <w:p w14:paraId="2F84E486" w14:textId="77777777" w:rsidR="00BD1310" w:rsidRPr="00995F8A" w:rsidRDefault="00BD1310" w:rsidP="003439FE">
            <w:pPr>
              <w:jc w:val="center"/>
            </w:pPr>
          </w:p>
        </w:tc>
      </w:tr>
      <w:tr w:rsidR="000146F6" w:rsidRPr="00995F8A" w14:paraId="22DBACA9" w14:textId="77777777" w:rsidTr="0019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4"/>
        </w:trPr>
        <w:tc>
          <w:tcPr>
            <w:tcW w:w="9576" w:type="dxa"/>
            <w:tcBorders>
              <w:top w:val="nil"/>
              <w:left w:val="nil"/>
              <w:bottom w:val="nil"/>
              <w:right w:val="nil"/>
            </w:tcBorders>
            <w:shd w:val="clear" w:color="auto" w:fill="auto"/>
          </w:tcPr>
          <w:p w14:paraId="6141580C" w14:textId="77777777" w:rsidR="000146F6" w:rsidRPr="00995F8A" w:rsidRDefault="000146F6" w:rsidP="003439FE">
            <w:pPr>
              <w:jc w:val="center"/>
            </w:pPr>
          </w:p>
        </w:tc>
      </w:tr>
    </w:tbl>
    <w:p w14:paraId="607BA33D" w14:textId="77777777" w:rsidR="003439FE" w:rsidRPr="00995F8A" w:rsidRDefault="003439FE" w:rsidP="003439FE">
      <w:pPr>
        <w:pBdr>
          <w:top w:val="single" w:sz="4" w:space="1" w:color="FFFFFF"/>
        </w:pBdr>
        <w:rPr>
          <w:rFonts w:cs="Arial"/>
          <w:sz w:val="24"/>
        </w:rPr>
        <w:sectPr w:rsidR="003439FE" w:rsidRPr="00995F8A" w:rsidSect="00F85BDD">
          <w:headerReference w:type="default" r:id="rId13"/>
          <w:footerReference w:type="default" r:id="rId14"/>
          <w:type w:val="continuous"/>
          <w:pgSz w:w="12240" w:h="15840"/>
          <w:pgMar w:top="907" w:right="1440" w:bottom="1440" w:left="1440" w:header="720" w:footer="720" w:gutter="0"/>
          <w:cols w:space="720"/>
          <w:docGrid w:linePitch="360"/>
        </w:sectPr>
      </w:pPr>
    </w:p>
    <w:p w14:paraId="02323ED2" w14:textId="77777777" w:rsidR="003439FE" w:rsidRPr="00995F8A" w:rsidRDefault="003439FE" w:rsidP="003439FE">
      <w:pPr>
        <w:keepNext/>
        <w:keepLines/>
        <w:tabs>
          <w:tab w:val="left" w:pos="7740"/>
        </w:tabs>
        <w:spacing w:before="120" w:line="276" w:lineRule="auto"/>
        <w:rPr>
          <w:rFonts w:cs="Arial"/>
          <w:bCs/>
          <w:caps/>
          <w:color w:val="365F91"/>
          <w:sz w:val="28"/>
          <w:szCs w:val="28"/>
        </w:rPr>
      </w:pPr>
      <w:r w:rsidRPr="00995F8A">
        <w:rPr>
          <w:rFonts w:cs="Arial"/>
          <w:bCs/>
          <w:caps/>
          <w:color w:val="365F91"/>
          <w:sz w:val="28"/>
          <w:szCs w:val="28"/>
        </w:rPr>
        <w:t>TABLE OF Contents</w:t>
      </w:r>
    </w:p>
    <w:p w14:paraId="5CA0A1BB" w14:textId="77777777" w:rsidR="003439FE" w:rsidRPr="00995F8A" w:rsidRDefault="003439FE" w:rsidP="003439FE"/>
    <w:p w14:paraId="584FFDD7" w14:textId="216094BF" w:rsidR="007C421F" w:rsidRDefault="003439FE">
      <w:pPr>
        <w:pStyle w:val="TOC1"/>
        <w:rPr>
          <w:rFonts w:asciiTheme="minorHAnsi" w:eastAsiaTheme="minorEastAsia" w:hAnsiTheme="minorHAnsi" w:cstheme="minorBidi"/>
          <w:kern w:val="2"/>
          <w:sz w:val="24"/>
          <w:lang w:val="de-DE" w:eastAsia="de-DE"/>
          <w14:ligatures w14:val="standardContextual"/>
        </w:rPr>
      </w:pPr>
      <w:r w:rsidRPr="00995F8A">
        <w:rPr>
          <w:rStyle w:val="Hyperlink"/>
          <w:color w:val="3333FF"/>
          <w:u w:val="none"/>
        </w:rPr>
        <w:fldChar w:fldCharType="begin"/>
      </w:r>
      <w:r w:rsidRPr="00995F8A">
        <w:rPr>
          <w:rStyle w:val="Hyperlink"/>
          <w:color w:val="3333FF"/>
          <w:u w:val="none"/>
        </w:rPr>
        <w:instrText xml:space="preserve"> TOC \o "1-3" \h \z \u </w:instrText>
      </w:r>
      <w:r w:rsidRPr="00995F8A">
        <w:rPr>
          <w:rStyle w:val="Hyperlink"/>
          <w:color w:val="3333FF"/>
          <w:u w:val="none"/>
        </w:rPr>
        <w:fldChar w:fldCharType="separate"/>
      </w:r>
      <w:hyperlink w:anchor="_Toc167194085" w:history="1">
        <w:r w:rsidR="007C421F" w:rsidRPr="00F81509">
          <w:rPr>
            <w:rStyle w:val="Hyperlink"/>
          </w:rPr>
          <w:t>1.0</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QUALITY POLICY</w:t>
        </w:r>
        <w:r w:rsidR="007C421F">
          <w:rPr>
            <w:webHidden/>
          </w:rPr>
          <w:tab/>
        </w:r>
        <w:r w:rsidR="007C421F">
          <w:rPr>
            <w:webHidden/>
          </w:rPr>
          <w:fldChar w:fldCharType="begin"/>
        </w:r>
        <w:r w:rsidR="007C421F">
          <w:rPr>
            <w:webHidden/>
          </w:rPr>
          <w:instrText xml:space="preserve"> PAGEREF _Toc167194085 \h </w:instrText>
        </w:r>
        <w:r w:rsidR="007C421F">
          <w:rPr>
            <w:webHidden/>
          </w:rPr>
        </w:r>
        <w:r w:rsidR="007C421F">
          <w:rPr>
            <w:webHidden/>
          </w:rPr>
          <w:fldChar w:fldCharType="separate"/>
        </w:r>
        <w:r w:rsidR="007C421F">
          <w:rPr>
            <w:webHidden/>
          </w:rPr>
          <w:t>3</w:t>
        </w:r>
        <w:r w:rsidR="007C421F">
          <w:rPr>
            <w:webHidden/>
          </w:rPr>
          <w:fldChar w:fldCharType="end"/>
        </w:r>
      </w:hyperlink>
    </w:p>
    <w:p w14:paraId="0FCA10D4" w14:textId="0D1D66A3"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86" w:history="1">
        <w:r w:rsidR="007C421F" w:rsidRPr="00F81509">
          <w:rPr>
            <w:rStyle w:val="Hyperlink"/>
          </w:rPr>
          <w:t>2.0</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CORE VALUES</w:t>
        </w:r>
        <w:r w:rsidR="007C421F">
          <w:rPr>
            <w:webHidden/>
          </w:rPr>
          <w:tab/>
        </w:r>
        <w:r w:rsidR="007C421F">
          <w:rPr>
            <w:webHidden/>
          </w:rPr>
          <w:fldChar w:fldCharType="begin"/>
        </w:r>
        <w:r w:rsidR="007C421F">
          <w:rPr>
            <w:webHidden/>
          </w:rPr>
          <w:instrText xml:space="preserve"> PAGEREF _Toc167194086 \h </w:instrText>
        </w:r>
        <w:r w:rsidR="007C421F">
          <w:rPr>
            <w:webHidden/>
          </w:rPr>
        </w:r>
        <w:r w:rsidR="007C421F">
          <w:rPr>
            <w:webHidden/>
          </w:rPr>
          <w:fldChar w:fldCharType="separate"/>
        </w:r>
        <w:r w:rsidR="007C421F">
          <w:rPr>
            <w:webHidden/>
          </w:rPr>
          <w:t>3</w:t>
        </w:r>
        <w:r w:rsidR="007C421F">
          <w:rPr>
            <w:webHidden/>
          </w:rPr>
          <w:fldChar w:fldCharType="end"/>
        </w:r>
      </w:hyperlink>
    </w:p>
    <w:p w14:paraId="55F441D2" w14:textId="4380CF1B"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87" w:history="1">
        <w:r w:rsidR="007C421F" w:rsidRPr="00F81509">
          <w:rPr>
            <w:rStyle w:val="Hyperlink"/>
          </w:rPr>
          <w:t>3.0</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ORGANIZATION AND AUTHORITY FOR QUALITY</w:t>
        </w:r>
        <w:r w:rsidR="007C421F">
          <w:rPr>
            <w:webHidden/>
          </w:rPr>
          <w:tab/>
        </w:r>
        <w:r w:rsidR="007C421F">
          <w:rPr>
            <w:webHidden/>
          </w:rPr>
          <w:fldChar w:fldCharType="begin"/>
        </w:r>
        <w:r w:rsidR="007C421F">
          <w:rPr>
            <w:webHidden/>
          </w:rPr>
          <w:instrText xml:space="preserve"> PAGEREF _Toc167194087 \h </w:instrText>
        </w:r>
        <w:r w:rsidR="007C421F">
          <w:rPr>
            <w:webHidden/>
          </w:rPr>
        </w:r>
        <w:r w:rsidR="007C421F">
          <w:rPr>
            <w:webHidden/>
          </w:rPr>
          <w:fldChar w:fldCharType="separate"/>
        </w:r>
        <w:r w:rsidR="007C421F">
          <w:rPr>
            <w:webHidden/>
          </w:rPr>
          <w:t>4</w:t>
        </w:r>
        <w:r w:rsidR="007C421F">
          <w:rPr>
            <w:webHidden/>
          </w:rPr>
          <w:fldChar w:fldCharType="end"/>
        </w:r>
      </w:hyperlink>
    </w:p>
    <w:p w14:paraId="168E06F5" w14:textId="5A14857E"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88" w:history="1">
        <w:r w:rsidR="007C421F" w:rsidRPr="00F81509">
          <w:rPr>
            <w:rStyle w:val="Hyperlink"/>
          </w:rPr>
          <w:t>4.0</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QUALITY MANAGEMENT SYSTEM SCOPE</w:t>
        </w:r>
        <w:r w:rsidR="007C421F">
          <w:rPr>
            <w:webHidden/>
          </w:rPr>
          <w:tab/>
        </w:r>
        <w:r w:rsidR="007C421F">
          <w:rPr>
            <w:webHidden/>
          </w:rPr>
          <w:fldChar w:fldCharType="begin"/>
        </w:r>
        <w:r w:rsidR="007C421F">
          <w:rPr>
            <w:webHidden/>
          </w:rPr>
          <w:instrText xml:space="preserve"> PAGEREF _Toc167194088 \h </w:instrText>
        </w:r>
        <w:r w:rsidR="007C421F">
          <w:rPr>
            <w:webHidden/>
          </w:rPr>
        </w:r>
        <w:r w:rsidR="007C421F">
          <w:rPr>
            <w:webHidden/>
          </w:rPr>
          <w:fldChar w:fldCharType="separate"/>
        </w:r>
        <w:r w:rsidR="007C421F">
          <w:rPr>
            <w:webHidden/>
          </w:rPr>
          <w:t>5</w:t>
        </w:r>
        <w:r w:rsidR="007C421F">
          <w:rPr>
            <w:webHidden/>
          </w:rPr>
          <w:fldChar w:fldCharType="end"/>
        </w:r>
      </w:hyperlink>
    </w:p>
    <w:p w14:paraId="61ADAD88" w14:textId="6819FB64"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89" w:history="1">
        <w:r w:rsidR="007C421F" w:rsidRPr="00F81509">
          <w:rPr>
            <w:rStyle w:val="Hyperlink"/>
          </w:rPr>
          <w:t>5.0</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PERMISIBLE EXCLUSIONS &amp; NON APPLICABLE ITEMS</w:t>
        </w:r>
        <w:r w:rsidR="007C421F">
          <w:rPr>
            <w:webHidden/>
          </w:rPr>
          <w:tab/>
        </w:r>
        <w:r w:rsidR="007C421F">
          <w:rPr>
            <w:webHidden/>
          </w:rPr>
          <w:fldChar w:fldCharType="begin"/>
        </w:r>
        <w:r w:rsidR="007C421F">
          <w:rPr>
            <w:webHidden/>
          </w:rPr>
          <w:instrText xml:space="preserve"> PAGEREF _Toc167194089 \h </w:instrText>
        </w:r>
        <w:r w:rsidR="007C421F">
          <w:rPr>
            <w:webHidden/>
          </w:rPr>
        </w:r>
        <w:r w:rsidR="007C421F">
          <w:rPr>
            <w:webHidden/>
          </w:rPr>
          <w:fldChar w:fldCharType="separate"/>
        </w:r>
        <w:r w:rsidR="007C421F">
          <w:rPr>
            <w:webHidden/>
          </w:rPr>
          <w:t>6</w:t>
        </w:r>
        <w:r w:rsidR="007C421F">
          <w:rPr>
            <w:webHidden/>
          </w:rPr>
          <w:fldChar w:fldCharType="end"/>
        </w:r>
      </w:hyperlink>
    </w:p>
    <w:p w14:paraId="5EE73403" w14:textId="40AF1CDB"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90" w:history="1">
        <w:r w:rsidR="007C421F" w:rsidRPr="00F81509">
          <w:rPr>
            <w:rStyle w:val="Hyperlink"/>
            <w:bCs/>
            <w:kern w:val="32"/>
          </w:rPr>
          <w:t>5.1</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CANADA – CAMBRIDGE: BUILDING #2 &amp; 3</w:t>
        </w:r>
        <w:r w:rsidR="007C421F">
          <w:rPr>
            <w:webHidden/>
          </w:rPr>
          <w:tab/>
        </w:r>
        <w:r w:rsidR="007C421F">
          <w:rPr>
            <w:webHidden/>
          </w:rPr>
          <w:fldChar w:fldCharType="begin"/>
        </w:r>
        <w:r w:rsidR="007C421F">
          <w:rPr>
            <w:webHidden/>
          </w:rPr>
          <w:instrText xml:space="preserve"> PAGEREF _Toc167194090 \h </w:instrText>
        </w:r>
        <w:r w:rsidR="007C421F">
          <w:rPr>
            <w:webHidden/>
          </w:rPr>
        </w:r>
        <w:r w:rsidR="007C421F">
          <w:rPr>
            <w:webHidden/>
          </w:rPr>
          <w:fldChar w:fldCharType="separate"/>
        </w:r>
        <w:r w:rsidR="007C421F">
          <w:rPr>
            <w:webHidden/>
          </w:rPr>
          <w:t>6</w:t>
        </w:r>
        <w:r w:rsidR="007C421F">
          <w:rPr>
            <w:webHidden/>
          </w:rPr>
          <w:fldChar w:fldCharType="end"/>
        </w:r>
      </w:hyperlink>
    </w:p>
    <w:p w14:paraId="66C34FB9" w14:textId="27AC87EE"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91" w:history="1">
        <w:r w:rsidR="007C421F" w:rsidRPr="00F81509">
          <w:rPr>
            <w:rStyle w:val="Hyperlink"/>
            <w:bCs/>
          </w:rPr>
          <w:t>5.2</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CANADIAN GOVERNING REGULATIONS (as required by contract)</w:t>
        </w:r>
        <w:r w:rsidR="007C421F">
          <w:rPr>
            <w:webHidden/>
          </w:rPr>
          <w:tab/>
        </w:r>
        <w:r w:rsidR="007C421F">
          <w:rPr>
            <w:webHidden/>
          </w:rPr>
          <w:fldChar w:fldCharType="begin"/>
        </w:r>
        <w:r w:rsidR="007C421F">
          <w:rPr>
            <w:webHidden/>
          </w:rPr>
          <w:instrText xml:space="preserve"> PAGEREF _Toc167194091 \h </w:instrText>
        </w:r>
        <w:r w:rsidR="007C421F">
          <w:rPr>
            <w:webHidden/>
          </w:rPr>
        </w:r>
        <w:r w:rsidR="007C421F">
          <w:rPr>
            <w:webHidden/>
          </w:rPr>
          <w:fldChar w:fldCharType="separate"/>
        </w:r>
        <w:r w:rsidR="007C421F">
          <w:rPr>
            <w:webHidden/>
          </w:rPr>
          <w:t>6</w:t>
        </w:r>
        <w:r w:rsidR="007C421F">
          <w:rPr>
            <w:webHidden/>
          </w:rPr>
          <w:fldChar w:fldCharType="end"/>
        </w:r>
      </w:hyperlink>
    </w:p>
    <w:p w14:paraId="6DD656FA" w14:textId="027F921F"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92" w:history="1">
        <w:r w:rsidR="007C421F" w:rsidRPr="00F81509">
          <w:rPr>
            <w:rStyle w:val="Hyperlink"/>
          </w:rPr>
          <w:t>6.0</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LSS BUSINESS AND QUALITY MANAGEMENT SYSTEM STRUCTURE</w:t>
        </w:r>
        <w:r w:rsidR="007C421F">
          <w:rPr>
            <w:webHidden/>
          </w:rPr>
          <w:tab/>
        </w:r>
        <w:r w:rsidR="007C421F">
          <w:rPr>
            <w:webHidden/>
          </w:rPr>
          <w:fldChar w:fldCharType="begin"/>
        </w:r>
        <w:r w:rsidR="007C421F">
          <w:rPr>
            <w:webHidden/>
          </w:rPr>
          <w:instrText xml:space="preserve"> PAGEREF _Toc167194092 \h </w:instrText>
        </w:r>
        <w:r w:rsidR="007C421F">
          <w:rPr>
            <w:webHidden/>
          </w:rPr>
        </w:r>
        <w:r w:rsidR="007C421F">
          <w:rPr>
            <w:webHidden/>
          </w:rPr>
          <w:fldChar w:fldCharType="separate"/>
        </w:r>
        <w:r w:rsidR="007C421F">
          <w:rPr>
            <w:webHidden/>
          </w:rPr>
          <w:t>7</w:t>
        </w:r>
        <w:r w:rsidR="007C421F">
          <w:rPr>
            <w:webHidden/>
          </w:rPr>
          <w:fldChar w:fldCharType="end"/>
        </w:r>
      </w:hyperlink>
    </w:p>
    <w:p w14:paraId="52D3AECE" w14:textId="0A703A4B"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93" w:history="1">
        <w:r w:rsidR="007C421F" w:rsidRPr="00F81509">
          <w:rPr>
            <w:rStyle w:val="Hyperlink"/>
            <w:bCs/>
          </w:rPr>
          <w:t>6.1</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QMS STRUCTURE</w:t>
        </w:r>
        <w:r w:rsidR="007C421F">
          <w:rPr>
            <w:webHidden/>
          </w:rPr>
          <w:tab/>
        </w:r>
        <w:r w:rsidR="007C421F">
          <w:rPr>
            <w:webHidden/>
          </w:rPr>
          <w:fldChar w:fldCharType="begin"/>
        </w:r>
        <w:r w:rsidR="007C421F">
          <w:rPr>
            <w:webHidden/>
          </w:rPr>
          <w:instrText xml:space="preserve"> PAGEREF _Toc167194093 \h </w:instrText>
        </w:r>
        <w:r w:rsidR="007C421F">
          <w:rPr>
            <w:webHidden/>
          </w:rPr>
        </w:r>
        <w:r w:rsidR="007C421F">
          <w:rPr>
            <w:webHidden/>
          </w:rPr>
          <w:fldChar w:fldCharType="separate"/>
        </w:r>
        <w:r w:rsidR="007C421F">
          <w:rPr>
            <w:webHidden/>
          </w:rPr>
          <w:t>7</w:t>
        </w:r>
        <w:r w:rsidR="007C421F">
          <w:rPr>
            <w:webHidden/>
          </w:rPr>
          <w:fldChar w:fldCharType="end"/>
        </w:r>
      </w:hyperlink>
    </w:p>
    <w:p w14:paraId="1DE5E397" w14:textId="4C426DD5"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94" w:history="1">
        <w:r w:rsidR="007C421F" w:rsidRPr="00F81509">
          <w:rPr>
            <w:rStyle w:val="Hyperlink"/>
            <w:bCs/>
          </w:rPr>
          <w:t>6.2</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DOCUMENTATION REQUIREMENTS</w:t>
        </w:r>
        <w:r w:rsidR="007C421F">
          <w:rPr>
            <w:webHidden/>
          </w:rPr>
          <w:tab/>
        </w:r>
        <w:r w:rsidR="007C421F">
          <w:rPr>
            <w:webHidden/>
          </w:rPr>
          <w:fldChar w:fldCharType="begin"/>
        </w:r>
        <w:r w:rsidR="007C421F">
          <w:rPr>
            <w:webHidden/>
          </w:rPr>
          <w:instrText xml:space="preserve"> PAGEREF _Toc167194094 \h </w:instrText>
        </w:r>
        <w:r w:rsidR="007C421F">
          <w:rPr>
            <w:webHidden/>
          </w:rPr>
        </w:r>
        <w:r w:rsidR="007C421F">
          <w:rPr>
            <w:webHidden/>
          </w:rPr>
          <w:fldChar w:fldCharType="separate"/>
        </w:r>
        <w:r w:rsidR="007C421F">
          <w:rPr>
            <w:webHidden/>
          </w:rPr>
          <w:t>9</w:t>
        </w:r>
        <w:r w:rsidR="007C421F">
          <w:rPr>
            <w:webHidden/>
          </w:rPr>
          <w:fldChar w:fldCharType="end"/>
        </w:r>
      </w:hyperlink>
    </w:p>
    <w:p w14:paraId="1758C7AA" w14:textId="7E158D51"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95" w:history="1">
        <w:r w:rsidR="007C421F" w:rsidRPr="00F81509">
          <w:rPr>
            <w:rStyle w:val="Hyperlink"/>
          </w:rPr>
          <w:t>7.0</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PROCESS INTERACTIONS OVERVIEW (Reference scope for applicable items per site)</w:t>
        </w:r>
        <w:r w:rsidR="007C421F">
          <w:rPr>
            <w:webHidden/>
          </w:rPr>
          <w:tab/>
        </w:r>
        <w:r w:rsidR="007C421F">
          <w:rPr>
            <w:webHidden/>
          </w:rPr>
          <w:fldChar w:fldCharType="begin"/>
        </w:r>
        <w:r w:rsidR="007C421F">
          <w:rPr>
            <w:webHidden/>
          </w:rPr>
          <w:instrText xml:space="preserve"> PAGEREF _Toc167194095 \h </w:instrText>
        </w:r>
        <w:r w:rsidR="007C421F">
          <w:rPr>
            <w:webHidden/>
          </w:rPr>
        </w:r>
        <w:r w:rsidR="007C421F">
          <w:rPr>
            <w:webHidden/>
          </w:rPr>
          <w:fldChar w:fldCharType="separate"/>
        </w:r>
        <w:r w:rsidR="007C421F">
          <w:rPr>
            <w:webHidden/>
          </w:rPr>
          <w:t>10</w:t>
        </w:r>
        <w:r w:rsidR="007C421F">
          <w:rPr>
            <w:webHidden/>
          </w:rPr>
          <w:fldChar w:fldCharType="end"/>
        </w:r>
      </w:hyperlink>
    </w:p>
    <w:p w14:paraId="43F073E3" w14:textId="12A09F55" w:rsidR="007C421F" w:rsidRDefault="00CA5FFA">
      <w:pPr>
        <w:pStyle w:val="TOC1"/>
        <w:rPr>
          <w:rFonts w:asciiTheme="minorHAnsi" w:eastAsiaTheme="minorEastAsia" w:hAnsiTheme="minorHAnsi" w:cstheme="minorBidi"/>
          <w:kern w:val="2"/>
          <w:sz w:val="24"/>
          <w:lang w:val="de-DE" w:eastAsia="de-DE"/>
          <w14:ligatures w14:val="standardContextual"/>
        </w:rPr>
      </w:pPr>
      <w:hyperlink w:anchor="_Toc167194096" w:history="1">
        <w:r w:rsidR="007C421F" w:rsidRPr="00F81509">
          <w:rPr>
            <w:rStyle w:val="Hyperlink"/>
          </w:rPr>
          <w:t>8.0</w:t>
        </w:r>
        <w:r w:rsidR="007C421F">
          <w:rPr>
            <w:rFonts w:asciiTheme="minorHAnsi" w:eastAsiaTheme="minorEastAsia" w:hAnsiTheme="minorHAnsi" w:cstheme="minorBidi"/>
            <w:kern w:val="2"/>
            <w:sz w:val="24"/>
            <w:lang w:val="de-DE" w:eastAsia="de-DE"/>
            <w14:ligatures w14:val="standardContextual"/>
          </w:rPr>
          <w:tab/>
        </w:r>
        <w:r w:rsidR="007C421F" w:rsidRPr="00F81509">
          <w:rPr>
            <w:rStyle w:val="Hyperlink"/>
          </w:rPr>
          <w:t>DOCUMENT MATRIX FOR KEY SEGMENT DOCUMENTATION</w:t>
        </w:r>
        <w:r w:rsidR="007C421F">
          <w:rPr>
            <w:webHidden/>
          </w:rPr>
          <w:tab/>
        </w:r>
        <w:r w:rsidR="007C421F">
          <w:rPr>
            <w:webHidden/>
          </w:rPr>
          <w:fldChar w:fldCharType="begin"/>
        </w:r>
        <w:r w:rsidR="007C421F">
          <w:rPr>
            <w:webHidden/>
          </w:rPr>
          <w:instrText xml:space="preserve"> PAGEREF _Toc167194096 \h </w:instrText>
        </w:r>
        <w:r w:rsidR="007C421F">
          <w:rPr>
            <w:webHidden/>
          </w:rPr>
        </w:r>
        <w:r w:rsidR="007C421F">
          <w:rPr>
            <w:webHidden/>
          </w:rPr>
          <w:fldChar w:fldCharType="separate"/>
        </w:r>
        <w:r w:rsidR="007C421F">
          <w:rPr>
            <w:webHidden/>
          </w:rPr>
          <w:t>11</w:t>
        </w:r>
        <w:r w:rsidR="007C421F">
          <w:rPr>
            <w:webHidden/>
          </w:rPr>
          <w:fldChar w:fldCharType="end"/>
        </w:r>
      </w:hyperlink>
    </w:p>
    <w:p w14:paraId="1D7B967A" w14:textId="7A9AAEF7" w:rsidR="003439FE" w:rsidRPr="00995F8A" w:rsidRDefault="003439FE" w:rsidP="0075581D">
      <w:pPr>
        <w:pStyle w:val="TOC1"/>
        <w:rPr>
          <w:rStyle w:val="Hyperlink"/>
          <w:color w:val="3333FF"/>
          <w:u w:val="none"/>
        </w:rPr>
      </w:pPr>
      <w:r w:rsidRPr="00995F8A">
        <w:rPr>
          <w:rStyle w:val="Hyperlink"/>
          <w:color w:val="3333FF"/>
          <w:u w:val="none"/>
        </w:rPr>
        <w:fldChar w:fldCharType="end"/>
      </w:r>
      <w:bookmarkStart w:id="0" w:name="_Toc243471649"/>
      <w:bookmarkStart w:id="1" w:name="_Toc267295134"/>
      <w:bookmarkStart w:id="2" w:name="OLE_LINK1"/>
      <w:bookmarkStart w:id="3" w:name="OLE_LINK2"/>
    </w:p>
    <w:p w14:paraId="29488809" w14:textId="77777777" w:rsidR="003439FE" w:rsidRPr="00995F8A" w:rsidRDefault="003439FE" w:rsidP="0075581D">
      <w:pPr>
        <w:pStyle w:val="TOC1"/>
        <w:rPr>
          <w:rStyle w:val="Hyperlink"/>
          <w:color w:val="3333FF"/>
          <w:u w:val="none"/>
        </w:rPr>
      </w:pPr>
    </w:p>
    <w:p w14:paraId="5E978035" w14:textId="77777777" w:rsidR="003439FE" w:rsidRPr="00995F8A" w:rsidRDefault="003659D3" w:rsidP="007B3F9A">
      <w:pPr>
        <w:pStyle w:val="Heading1"/>
      </w:pPr>
      <w:r w:rsidRPr="00995F8A">
        <w:br w:type="page"/>
      </w:r>
      <w:bookmarkStart w:id="4" w:name="_Toc167194085"/>
      <w:r w:rsidR="003439FE" w:rsidRPr="00995F8A">
        <w:t>QUALITY POLICY</w:t>
      </w:r>
      <w:bookmarkEnd w:id="0"/>
      <w:bookmarkEnd w:id="1"/>
      <w:bookmarkEnd w:id="4"/>
    </w:p>
    <w:p w14:paraId="751E6145" w14:textId="77777777" w:rsidR="003439FE" w:rsidRPr="00995F8A" w:rsidRDefault="003439FE" w:rsidP="003439FE">
      <w:pPr>
        <w:rPr>
          <w:rFonts w:cs="Arial"/>
        </w:rPr>
      </w:pPr>
    </w:p>
    <w:p w14:paraId="2986831D" w14:textId="77777777" w:rsidR="003439FE" w:rsidRPr="00995F8A" w:rsidRDefault="003439FE" w:rsidP="003439FE">
      <w:pPr>
        <w:tabs>
          <w:tab w:val="left" w:pos="3744"/>
          <w:tab w:val="left" w:pos="7056"/>
        </w:tabs>
        <w:spacing w:after="120"/>
        <w:ind w:left="720" w:right="360"/>
        <w:rPr>
          <w:rFonts w:cs="Arial"/>
          <w:sz w:val="22"/>
          <w:szCs w:val="22"/>
        </w:rPr>
      </w:pPr>
      <w:r w:rsidRPr="00995F8A">
        <w:rPr>
          <w:rFonts w:cs="Arial"/>
          <w:sz w:val="22"/>
          <w:szCs w:val="22"/>
        </w:rPr>
        <w:t>ATS is committed to 100% total customer satisfaction and compliance with regulatory requirements.</w:t>
      </w:r>
    </w:p>
    <w:p w14:paraId="2860AA81" w14:textId="77777777" w:rsidR="003439FE" w:rsidRPr="00995F8A" w:rsidRDefault="003439FE" w:rsidP="003439FE">
      <w:pPr>
        <w:tabs>
          <w:tab w:val="left" w:pos="3744"/>
          <w:tab w:val="left" w:pos="7056"/>
        </w:tabs>
        <w:spacing w:after="120"/>
        <w:ind w:left="720" w:right="360"/>
        <w:rPr>
          <w:rFonts w:cs="Arial"/>
          <w:sz w:val="22"/>
          <w:szCs w:val="22"/>
        </w:rPr>
      </w:pPr>
      <w:r w:rsidRPr="00995F8A">
        <w:rPr>
          <w:rFonts w:cs="Arial"/>
          <w:sz w:val="22"/>
          <w:szCs w:val="22"/>
        </w:rPr>
        <w:t xml:space="preserve">Every ATS employee is committed to </w:t>
      </w:r>
      <w:proofErr w:type="gramStart"/>
      <w:r w:rsidRPr="00995F8A">
        <w:rPr>
          <w:rFonts w:cs="Arial"/>
          <w:sz w:val="22"/>
          <w:szCs w:val="22"/>
        </w:rPr>
        <w:t>meet</w:t>
      </w:r>
      <w:proofErr w:type="gramEnd"/>
      <w:r w:rsidRPr="00995F8A">
        <w:rPr>
          <w:rFonts w:cs="Arial"/>
          <w:sz w:val="22"/>
          <w:szCs w:val="22"/>
        </w:rPr>
        <w:t xml:space="preserve"> Customer Requirements (Cost, </w:t>
      </w:r>
      <w:proofErr w:type="gramStart"/>
      <w:r w:rsidRPr="00995F8A">
        <w:rPr>
          <w:rFonts w:cs="Arial"/>
          <w:sz w:val="22"/>
          <w:szCs w:val="22"/>
        </w:rPr>
        <w:t>Schedule</w:t>
      </w:r>
      <w:proofErr w:type="gramEnd"/>
      <w:r w:rsidRPr="00995F8A">
        <w:rPr>
          <w:rFonts w:cs="Arial"/>
          <w:sz w:val="22"/>
          <w:szCs w:val="22"/>
        </w:rPr>
        <w:t xml:space="preserve"> and Quality).</w:t>
      </w:r>
    </w:p>
    <w:p w14:paraId="1F79EED5" w14:textId="77777777" w:rsidR="003439FE" w:rsidRPr="00995F8A" w:rsidRDefault="003439FE" w:rsidP="003439FE">
      <w:pPr>
        <w:tabs>
          <w:tab w:val="left" w:pos="3744"/>
          <w:tab w:val="left" w:pos="7056"/>
        </w:tabs>
        <w:spacing w:after="120"/>
        <w:ind w:left="720" w:right="360"/>
        <w:rPr>
          <w:rFonts w:cs="Arial"/>
          <w:b/>
          <w:i/>
          <w:sz w:val="22"/>
          <w:szCs w:val="22"/>
        </w:rPr>
      </w:pPr>
      <w:r w:rsidRPr="00995F8A">
        <w:rPr>
          <w:rFonts w:cs="Arial"/>
          <w:sz w:val="22"/>
          <w:szCs w:val="22"/>
        </w:rPr>
        <w:t xml:space="preserve">By continuously improving the operation, we will contribute to the success of our customers, employees, </w:t>
      </w:r>
      <w:proofErr w:type="gramStart"/>
      <w:r w:rsidRPr="00995F8A">
        <w:rPr>
          <w:rFonts w:cs="Arial"/>
          <w:sz w:val="22"/>
          <w:szCs w:val="22"/>
        </w:rPr>
        <w:t>suppliers</w:t>
      </w:r>
      <w:proofErr w:type="gramEnd"/>
      <w:r w:rsidRPr="00995F8A">
        <w:rPr>
          <w:rFonts w:cs="Arial"/>
          <w:sz w:val="22"/>
          <w:szCs w:val="22"/>
        </w:rPr>
        <w:t xml:space="preserve"> and stakeholders. </w:t>
      </w:r>
      <w:r w:rsidRPr="00995F8A">
        <w:rPr>
          <w:rFonts w:cs="Arial"/>
          <w:b/>
          <w:i/>
          <w:sz w:val="22"/>
          <w:szCs w:val="22"/>
        </w:rPr>
        <w:t xml:space="preserve">(Applicable to 9001 </w:t>
      </w:r>
      <w:r w:rsidR="001130F4" w:rsidRPr="00995F8A">
        <w:rPr>
          <w:rFonts w:cs="Arial"/>
          <w:b/>
          <w:i/>
          <w:sz w:val="22"/>
          <w:szCs w:val="22"/>
        </w:rPr>
        <w:t xml:space="preserve">sites </w:t>
      </w:r>
      <w:r w:rsidRPr="00995F8A">
        <w:rPr>
          <w:rFonts w:cs="Arial"/>
          <w:b/>
          <w:i/>
          <w:sz w:val="22"/>
          <w:szCs w:val="22"/>
        </w:rPr>
        <w:t>only)</w:t>
      </w:r>
    </w:p>
    <w:p w14:paraId="23CC1E4C" w14:textId="77777777" w:rsidR="003439FE" w:rsidRPr="00995F8A" w:rsidRDefault="003439FE" w:rsidP="003439FE">
      <w:pPr>
        <w:tabs>
          <w:tab w:val="left" w:pos="3744"/>
          <w:tab w:val="left" w:pos="7056"/>
        </w:tabs>
        <w:spacing w:after="120"/>
        <w:ind w:left="720" w:right="360"/>
        <w:rPr>
          <w:rFonts w:cs="Arial"/>
          <w:sz w:val="22"/>
          <w:szCs w:val="22"/>
        </w:rPr>
      </w:pPr>
      <w:bookmarkStart w:id="5" w:name="_Toc290532947"/>
      <w:bookmarkStart w:id="6" w:name="_Toc338796138"/>
      <w:bookmarkStart w:id="7" w:name="_Toc338797575"/>
      <w:bookmarkStart w:id="8" w:name="_Toc418673239"/>
      <w:bookmarkStart w:id="9" w:name="_Toc423958052"/>
      <w:bookmarkStart w:id="10" w:name="_Toc448841540"/>
      <w:bookmarkStart w:id="11" w:name="_Toc448841799"/>
      <w:bookmarkStart w:id="12" w:name="_Toc473819481"/>
      <w:r w:rsidRPr="00995F8A">
        <w:rPr>
          <w:rFonts w:cs="Arial"/>
          <w:sz w:val="22"/>
          <w:szCs w:val="22"/>
        </w:rPr>
        <w:t xml:space="preserve">By continuously improving our processes and maintaining the effectiveness of the quality system, we will contribute to the success of our customers, employees, suppliers, and stakeholders. </w:t>
      </w:r>
      <w:r w:rsidRPr="00995F8A">
        <w:rPr>
          <w:rFonts w:cs="Arial"/>
          <w:b/>
          <w:i/>
          <w:iCs/>
          <w:sz w:val="22"/>
          <w:szCs w:val="22"/>
        </w:rPr>
        <w:t xml:space="preserve">(Applicable to 13485 </w:t>
      </w:r>
      <w:r w:rsidR="001130F4" w:rsidRPr="00995F8A">
        <w:rPr>
          <w:rFonts w:cs="Arial"/>
          <w:b/>
          <w:i/>
          <w:iCs/>
          <w:sz w:val="22"/>
          <w:szCs w:val="22"/>
        </w:rPr>
        <w:t xml:space="preserve">sites </w:t>
      </w:r>
      <w:r w:rsidRPr="00995F8A">
        <w:rPr>
          <w:rFonts w:cs="Arial"/>
          <w:b/>
          <w:i/>
          <w:iCs/>
          <w:sz w:val="22"/>
          <w:szCs w:val="22"/>
        </w:rPr>
        <w:t>only)</w:t>
      </w:r>
      <w:bookmarkEnd w:id="5"/>
      <w:bookmarkEnd w:id="6"/>
      <w:bookmarkEnd w:id="7"/>
      <w:bookmarkEnd w:id="8"/>
      <w:bookmarkEnd w:id="9"/>
      <w:bookmarkEnd w:id="10"/>
      <w:bookmarkEnd w:id="11"/>
      <w:bookmarkEnd w:id="12"/>
    </w:p>
    <w:bookmarkEnd w:id="2"/>
    <w:bookmarkEnd w:id="3"/>
    <w:p w14:paraId="68B316EF" w14:textId="77777777" w:rsidR="003439FE" w:rsidRPr="00995F8A" w:rsidRDefault="003439FE" w:rsidP="001130F4">
      <w:pPr>
        <w:tabs>
          <w:tab w:val="right" w:pos="540"/>
          <w:tab w:val="left" w:pos="3744"/>
          <w:tab w:val="left" w:pos="7056"/>
        </w:tabs>
        <w:rPr>
          <w:rFonts w:cs="Arial"/>
          <w:sz w:val="22"/>
          <w:szCs w:val="22"/>
        </w:rPr>
      </w:pPr>
    </w:p>
    <w:p w14:paraId="3983BA0C" w14:textId="77777777" w:rsidR="003439FE" w:rsidRPr="00995F8A" w:rsidRDefault="003439FE" w:rsidP="007B3F9A">
      <w:pPr>
        <w:pStyle w:val="Heading1"/>
      </w:pPr>
      <w:bookmarkStart w:id="13" w:name="_Toc243471652"/>
      <w:bookmarkStart w:id="14" w:name="_Toc267295137"/>
      <w:bookmarkStart w:id="15" w:name="_Toc167194086"/>
      <w:r w:rsidRPr="00995F8A">
        <w:t>CORE VALUES</w:t>
      </w:r>
      <w:bookmarkEnd w:id="13"/>
      <w:bookmarkEnd w:id="14"/>
      <w:bookmarkEnd w:id="15"/>
    </w:p>
    <w:p w14:paraId="0D85356E" w14:textId="77777777" w:rsidR="003439FE" w:rsidRPr="00995F8A" w:rsidRDefault="003439FE" w:rsidP="003439FE">
      <w:pPr>
        <w:rPr>
          <w:rFonts w:cs="Arial"/>
          <w:sz w:val="16"/>
          <w:szCs w:val="16"/>
        </w:rPr>
      </w:pPr>
    </w:p>
    <w:p w14:paraId="4A5F72FC" w14:textId="77777777" w:rsidR="003439FE" w:rsidRPr="00995F8A" w:rsidRDefault="003439FE" w:rsidP="003439FE">
      <w:pPr>
        <w:tabs>
          <w:tab w:val="left" w:pos="720"/>
          <w:tab w:val="left" w:pos="1260"/>
          <w:tab w:val="left" w:pos="3600"/>
        </w:tabs>
        <w:ind w:left="720" w:right="306"/>
        <w:rPr>
          <w:rFonts w:cs="Arial"/>
          <w:sz w:val="22"/>
          <w:szCs w:val="22"/>
        </w:rPr>
      </w:pPr>
      <w:r w:rsidRPr="00995F8A">
        <w:rPr>
          <w:rFonts w:cs="Arial"/>
          <w:sz w:val="22"/>
          <w:szCs w:val="22"/>
        </w:rPr>
        <w:t xml:space="preserve">We believe that observance of the following </w:t>
      </w:r>
      <w:r w:rsidRPr="00995F8A">
        <w:rPr>
          <w:rFonts w:cs="Arial"/>
          <w:b/>
          <w:sz w:val="22"/>
          <w:szCs w:val="22"/>
        </w:rPr>
        <w:t>values</w:t>
      </w:r>
      <w:r w:rsidRPr="00995F8A">
        <w:rPr>
          <w:rFonts w:cs="Arial"/>
          <w:sz w:val="22"/>
          <w:szCs w:val="22"/>
        </w:rPr>
        <w:t xml:space="preserve"> is fundamental to the success of our business.  These </w:t>
      </w:r>
      <w:r w:rsidRPr="00995F8A">
        <w:rPr>
          <w:rFonts w:cs="Arial"/>
          <w:b/>
          <w:sz w:val="22"/>
          <w:szCs w:val="22"/>
        </w:rPr>
        <w:t>values</w:t>
      </w:r>
      <w:r w:rsidRPr="00995F8A">
        <w:rPr>
          <w:rFonts w:cs="Arial"/>
          <w:sz w:val="22"/>
          <w:szCs w:val="22"/>
        </w:rPr>
        <w:t xml:space="preserve"> will be reflected in our long-term objectives as well as our current year objectives:</w:t>
      </w:r>
    </w:p>
    <w:p w14:paraId="4ACB05F6" w14:textId="77777777" w:rsidR="003439FE" w:rsidRPr="00995F8A" w:rsidRDefault="003439FE" w:rsidP="003439FE">
      <w:pPr>
        <w:tabs>
          <w:tab w:val="left" w:pos="720"/>
        </w:tabs>
        <w:ind w:left="720"/>
        <w:rPr>
          <w:rFonts w:cs="Arial"/>
          <w:sz w:val="16"/>
          <w:szCs w:val="16"/>
        </w:rPr>
      </w:pPr>
    </w:p>
    <w:p w14:paraId="69B09517" w14:textId="77777777" w:rsidR="003439FE" w:rsidRPr="00995F8A" w:rsidRDefault="003439FE" w:rsidP="003439FE">
      <w:pPr>
        <w:tabs>
          <w:tab w:val="left" w:pos="720"/>
          <w:tab w:val="left" w:pos="3600"/>
        </w:tabs>
        <w:ind w:left="720" w:right="306"/>
        <w:rPr>
          <w:rFonts w:cs="Arial"/>
          <w:sz w:val="22"/>
          <w:szCs w:val="22"/>
        </w:rPr>
      </w:pPr>
      <w:r w:rsidRPr="00995F8A">
        <w:rPr>
          <w:rFonts w:cs="Arial"/>
          <w:b/>
          <w:sz w:val="22"/>
          <w:szCs w:val="22"/>
          <w:u w:val="single"/>
        </w:rPr>
        <w:t>Customer Focused</w:t>
      </w:r>
    </w:p>
    <w:p w14:paraId="365494AF"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 xml:space="preserve">Our future depends on our contributions to our customers’ success.  We will exceed our customers’ expectations, deliver on our commitments, and treat our customers with professionalism, </w:t>
      </w:r>
      <w:proofErr w:type="gramStart"/>
      <w:r w:rsidRPr="00995F8A">
        <w:rPr>
          <w:rFonts w:cs="Arial"/>
          <w:sz w:val="22"/>
          <w:szCs w:val="22"/>
        </w:rPr>
        <w:t>courtesy</w:t>
      </w:r>
      <w:proofErr w:type="gramEnd"/>
      <w:r w:rsidRPr="00995F8A">
        <w:rPr>
          <w:rFonts w:cs="Arial"/>
          <w:sz w:val="22"/>
          <w:szCs w:val="22"/>
        </w:rPr>
        <w:t xml:space="preserve"> and respect.</w:t>
      </w:r>
    </w:p>
    <w:p w14:paraId="65D8C4AE" w14:textId="77777777" w:rsidR="003439FE" w:rsidRPr="00995F8A" w:rsidRDefault="003439FE" w:rsidP="003439FE">
      <w:pPr>
        <w:tabs>
          <w:tab w:val="left" w:pos="720"/>
          <w:tab w:val="left" w:pos="3744"/>
          <w:tab w:val="left" w:pos="7056"/>
        </w:tabs>
        <w:ind w:left="720"/>
        <w:rPr>
          <w:rFonts w:cs="Arial"/>
          <w:sz w:val="16"/>
          <w:szCs w:val="16"/>
        </w:rPr>
      </w:pPr>
    </w:p>
    <w:p w14:paraId="47FE2F83" w14:textId="77777777" w:rsidR="003439FE" w:rsidRPr="00995F8A" w:rsidRDefault="003439FE" w:rsidP="003439FE">
      <w:pPr>
        <w:tabs>
          <w:tab w:val="left" w:pos="720"/>
          <w:tab w:val="left" w:pos="3600"/>
        </w:tabs>
        <w:ind w:left="720" w:right="306"/>
        <w:rPr>
          <w:rFonts w:cs="Arial"/>
          <w:b/>
          <w:sz w:val="22"/>
          <w:szCs w:val="22"/>
          <w:u w:val="single"/>
        </w:rPr>
      </w:pPr>
      <w:r w:rsidRPr="00995F8A">
        <w:rPr>
          <w:rFonts w:cs="Arial"/>
          <w:b/>
          <w:sz w:val="22"/>
          <w:szCs w:val="22"/>
          <w:u w:val="single"/>
        </w:rPr>
        <w:t>Profitability is Essential</w:t>
      </w:r>
    </w:p>
    <w:p w14:paraId="7D71886E"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Long term viability of ATS can only be achieved if adequate profits are generated on a regular basis to make investments for the future in employee training, product development and facilities.  This will provide our customers, employees, suppliers and shareholders with security and stability.</w:t>
      </w:r>
    </w:p>
    <w:p w14:paraId="078BEDFC" w14:textId="77777777" w:rsidR="003439FE" w:rsidRPr="00995F8A" w:rsidRDefault="003439FE" w:rsidP="003439FE">
      <w:pPr>
        <w:tabs>
          <w:tab w:val="left" w:pos="720"/>
          <w:tab w:val="left" w:pos="3744"/>
          <w:tab w:val="left" w:pos="7056"/>
        </w:tabs>
        <w:ind w:left="720"/>
        <w:rPr>
          <w:rFonts w:cs="Arial"/>
          <w:sz w:val="16"/>
          <w:szCs w:val="16"/>
        </w:rPr>
      </w:pPr>
    </w:p>
    <w:p w14:paraId="1E358024" w14:textId="77777777" w:rsidR="003439FE" w:rsidRPr="00995F8A" w:rsidRDefault="003439FE" w:rsidP="003439FE">
      <w:pPr>
        <w:tabs>
          <w:tab w:val="left" w:pos="720"/>
          <w:tab w:val="left" w:pos="3600"/>
        </w:tabs>
        <w:ind w:left="720" w:right="306"/>
        <w:rPr>
          <w:rFonts w:cs="Arial"/>
          <w:b/>
          <w:sz w:val="22"/>
          <w:szCs w:val="22"/>
          <w:u w:val="single"/>
        </w:rPr>
      </w:pPr>
      <w:r w:rsidRPr="00995F8A">
        <w:rPr>
          <w:rFonts w:cs="Arial"/>
          <w:b/>
          <w:sz w:val="22"/>
          <w:szCs w:val="22"/>
          <w:u w:val="single"/>
        </w:rPr>
        <w:t>A Dedication to High Quality</w:t>
      </w:r>
    </w:p>
    <w:p w14:paraId="0581A346"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This must be inherent in all aspects of our operations, products, and services, and reflected in the way we function as an operation.  Every employee is responsible for meeting or exceeding the expectations of those who depend upon him/her.</w:t>
      </w:r>
    </w:p>
    <w:p w14:paraId="59615EC3" w14:textId="77777777" w:rsidR="003439FE" w:rsidRPr="00995F8A" w:rsidRDefault="003439FE" w:rsidP="003439FE">
      <w:pPr>
        <w:tabs>
          <w:tab w:val="left" w:pos="720"/>
          <w:tab w:val="left" w:pos="3744"/>
          <w:tab w:val="left" w:pos="7056"/>
        </w:tabs>
        <w:ind w:left="720"/>
        <w:rPr>
          <w:rFonts w:cs="Arial"/>
          <w:sz w:val="16"/>
          <w:szCs w:val="16"/>
        </w:rPr>
      </w:pPr>
    </w:p>
    <w:p w14:paraId="077D50BC" w14:textId="77777777" w:rsidR="003439FE" w:rsidRPr="00995F8A" w:rsidRDefault="003439FE" w:rsidP="003439FE">
      <w:pPr>
        <w:tabs>
          <w:tab w:val="left" w:pos="720"/>
          <w:tab w:val="left" w:pos="3600"/>
        </w:tabs>
        <w:ind w:left="720" w:right="306"/>
        <w:rPr>
          <w:rFonts w:cs="Arial"/>
          <w:b/>
          <w:sz w:val="22"/>
          <w:szCs w:val="22"/>
          <w:u w:val="single"/>
        </w:rPr>
      </w:pPr>
      <w:r w:rsidRPr="00995F8A">
        <w:rPr>
          <w:rFonts w:cs="Arial"/>
          <w:b/>
          <w:sz w:val="22"/>
          <w:szCs w:val="22"/>
          <w:u w:val="single"/>
        </w:rPr>
        <w:t>Fostering Innovation Through Controlled Risk</w:t>
      </w:r>
    </w:p>
    <w:p w14:paraId="6D8EF35E"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We must continue the entrepreneurial spirit and innovative use of technology that made ATS a leader in its markets.  Risk taking will be controlled and undertaken with the understanding that not all innovations are successful.</w:t>
      </w:r>
    </w:p>
    <w:p w14:paraId="201B4A65" w14:textId="77777777" w:rsidR="003439FE" w:rsidRPr="00995F8A" w:rsidRDefault="003439FE" w:rsidP="003439FE">
      <w:pPr>
        <w:tabs>
          <w:tab w:val="left" w:pos="720"/>
          <w:tab w:val="left" w:pos="3744"/>
          <w:tab w:val="left" w:pos="7056"/>
        </w:tabs>
        <w:ind w:left="720"/>
        <w:rPr>
          <w:rFonts w:cs="Arial"/>
          <w:sz w:val="16"/>
          <w:szCs w:val="16"/>
        </w:rPr>
      </w:pPr>
    </w:p>
    <w:p w14:paraId="5201D83C" w14:textId="77777777" w:rsidR="003439FE" w:rsidRPr="00995F8A" w:rsidRDefault="003439FE" w:rsidP="003439FE">
      <w:pPr>
        <w:tabs>
          <w:tab w:val="left" w:pos="720"/>
          <w:tab w:val="left" w:pos="3600"/>
        </w:tabs>
        <w:ind w:left="720" w:right="306"/>
        <w:rPr>
          <w:rFonts w:cs="Arial"/>
          <w:b/>
          <w:sz w:val="22"/>
          <w:szCs w:val="22"/>
          <w:u w:val="single"/>
        </w:rPr>
      </w:pPr>
      <w:r w:rsidRPr="00995F8A">
        <w:rPr>
          <w:rFonts w:cs="Arial"/>
          <w:b/>
          <w:sz w:val="22"/>
          <w:szCs w:val="22"/>
          <w:u w:val="single"/>
        </w:rPr>
        <w:t>Continuous Improvement</w:t>
      </w:r>
    </w:p>
    <w:p w14:paraId="2BD163F1"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We believe that in all aspects of our business it is essential to continuously raise the standards of acceptance and efficiency.  The search for excellence must never stop.</w:t>
      </w:r>
    </w:p>
    <w:p w14:paraId="1B1E833A" w14:textId="77777777" w:rsidR="003439FE" w:rsidRPr="00995F8A" w:rsidRDefault="001130F4" w:rsidP="003439FE">
      <w:pPr>
        <w:tabs>
          <w:tab w:val="left" w:pos="720"/>
          <w:tab w:val="left" w:pos="3600"/>
        </w:tabs>
        <w:ind w:left="720" w:right="306"/>
        <w:rPr>
          <w:rFonts w:cs="Arial"/>
          <w:b/>
          <w:sz w:val="22"/>
          <w:szCs w:val="22"/>
          <w:u w:val="single"/>
        </w:rPr>
      </w:pPr>
      <w:r w:rsidRPr="00995F8A">
        <w:rPr>
          <w:rFonts w:cs="Arial"/>
          <w:b/>
          <w:sz w:val="22"/>
          <w:szCs w:val="22"/>
          <w:u w:val="single"/>
        </w:rPr>
        <w:br w:type="page"/>
      </w:r>
      <w:r w:rsidR="003439FE" w:rsidRPr="00995F8A">
        <w:rPr>
          <w:rFonts w:cs="Arial"/>
          <w:b/>
          <w:sz w:val="22"/>
          <w:szCs w:val="22"/>
          <w:u w:val="single"/>
        </w:rPr>
        <w:t>Human Resources Are Our Most Valuable Asset</w:t>
      </w:r>
    </w:p>
    <w:p w14:paraId="7C9D08BB"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Our foremost competitive edge is the Quality of our people.  We will promote a sense of teamwork and unity through effective two-way communication, showing respect for the individual along with just and fair management practices.</w:t>
      </w:r>
    </w:p>
    <w:p w14:paraId="2F64E4C5" w14:textId="77777777" w:rsidR="003439FE" w:rsidRPr="00995F8A" w:rsidRDefault="003439FE" w:rsidP="003439FE">
      <w:pPr>
        <w:tabs>
          <w:tab w:val="left" w:pos="720"/>
          <w:tab w:val="left" w:pos="3744"/>
          <w:tab w:val="left" w:pos="7056"/>
        </w:tabs>
        <w:ind w:left="720"/>
        <w:rPr>
          <w:rFonts w:cs="Arial"/>
          <w:sz w:val="16"/>
          <w:szCs w:val="16"/>
        </w:rPr>
      </w:pPr>
    </w:p>
    <w:p w14:paraId="4CA936B4" w14:textId="77777777" w:rsidR="003439FE" w:rsidRPr="00995F8A" w:rsidRDefault="003439FE" w:rsidP="003439FE">
      <w:pPr>
        <w:tabs>
          <w:tab w:val="left" w:pos="720"/>
          <w:tab w:val="left" w:pos="3600"/>
        </w:tabs>
        <w:ind w:left="720" w:right="306"/>
        <w:rPr>
          <w:rFonts w:cs="Arial"/>
          <w:b/>
          <w:sz w:val="22"/>
          <w:szCs w:val="22"/>
          <w:u w:val="single"/>
        </w:rPr>
      </w:pPr>
      <w:r w:rsidRPr="00995F8A">
        <w:rPr>
          <w:rFonts w:cs="Arial"/>
          <w:b/>
          <w:sz w:val="22"/>
          <w:szCs w:val="22"/>
          <w:u w:val="single"/>
        </w:rPr>
        <w:t>Be A Good Corporate Citizen</w:t>
      </w:r>
    </w:p>
    <w:p w14:paraId="12A468C4"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We will be a good corporate citizen.  We will take pride in the appearance of our properties, show respect for the environment, and conduct our business in a socially responsible manner.  We will join with our employees in supporting the communities where we are located.</w:t>
      </w:r>
    </w:p>
    <w:p w14:paraId="4853E4B8" w14:textId="77777777" w:rsidR="003439FE" w:rsidRPr="00995F8A" w:rsidRDefault="003439FE" w:rsidP="003439FE">
      <w:pPr>
        <w:tabs>
          <w:tab w:val="left" w:pos="720"/>
          <w:tab w:val="left" w:pos="3744"/>
          <w:tab w:val="left" w:pos="7056"/>
        </w:tabs>
        <w:ind w:left="720"/>
        <w:rPr>
          <w:rFonts w:cs="Arial"/>
          <w:sz w:val="16"/>
          <w:szCs w:val="16"/>
        </w:rPr>
      </w:pPr>
    </w:p>
    <w:p w14:paraId="557A458D" w14:textId="77777777" w:rsidR="003439FE" w:rsidRPr="00995F8A" w:rsidRDefault="003439FE" w:rsidP="003439FE">
      <w:pPr>
        <w:tabs>
          <w:tab w:val="left" w:pos="720"/>
          <w:tab w:val="left" w:pos="3600"/>
        </w:tabs>
        <w:ind w:left="720" w:right="306"/>
        <w:rPr>
          <w:rFonts w:cs="Arial"/>
          <w:b/>
          <w:sz w:val="22"/>
          <w:szCs w:val="22"/>
          <w:u w:val="single"/>
        </w:rPr>
      </w:pPr>
      <w:r w:rsidRPr="00995F8A">
        <w:rPr>
          <w:rFonts w:cs="Arial"/>
          <w:b/>
          <w:sz w:val="22"/>
          <w:szCs w:val="22"/>
          <w:u w:val="single"/>
        </w:rPr>
        <w:t>Ethical Business Practices Will Not Be Compromised</w:t>
      </w:r>
    </w:p>
    <w:p w14:paraId="4ECB22D7"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We will apply the "Golden Rule" and treat others as we wish to be treated.  This applies to relationships with customers, suppliers as well as our fellow employees.</w:t>
      </w:r>
    </w:p>
    <w:p w14:paraId="62046C2B" w14:textId="77777777" w:rsidR="003439FE" w:rsidRPr="00995F8A" w:rsidRDefault="003439FE" w:rsidP="003439FE">
      <w:pPr>
        <w:tabs>
          <w:tab w:val="left" w:pos="720"/>
          <w:tab w:val="left" w:pos="3744"/>
          <w:tab w:val="left" w:pos="7056"/>
        </w:tabs>
        <w:ind w:left="720"/>
        <w:rPr>
          <w:rFonts w:cs="Arial"/>
          <w:sz w:val="22"/>
          <w:szCs w:val="22"/>
        </w:rPr>
      </w:pPr>
    </w:p>
    <w:p w14:paraId="5EB69432" w14:textId="77777777" w:rsidR="001130F4" w:rsidRPr="00995F8A" w:rsidRDefault="001130F4" w:rsidP="003439FE">
      <w:pPr>
        <w:tabs>
          <w:tab w:val="left" w:pos="720"/>
          <w:tab w:val="left" w:pos="3744"/>
          <w:tab w:val="left" w:pos="7056"/>
        </w:tabs>
        <w:ind w:left="720"/>
        <w:rPr>
          <w:rFonts w:cs="Arial"/>
          <w:sz w:val="22"/>
          <w:szCs w:val="22"/>
        </w:rPr>
      </w:pPr>
    </w:p>
    <w:p w14:paraId="1D60358E" w14:textId="77777777" w:rsidR="003439FE" w:rsidRPr="00995F8A" w:rsidRDefault="003439FE" w:rsidP="007B3F9A">
      <w:pPr>
        <w:pStyle w:val="Heading1"/>
      </w:pPr>
      <w:bookmarkStart w:id="16" w:name="_Toc243471653"/>
      <w:bookmarkStart w:id="17" w:name="_Toc267295138"/>
      <w:bookmarkStart w:id="18" w:name="_Toc167194087"/>
      <w:r w:rsidRPr="00995F8A">
        <w:t>ORGANIZATION AND AUTHORITY FOR QUALITY</w:t>
      </w:r>
      <w:bookmarkEnd w:id="16"/>
      <w:bookmarkEnd w:id="17"/>
      <w:bookmarkEnd w:id="18"/>
    </w:p>
    <w:p w14:paraId="0EF357F0" w14:textId="77777777" w:rsidR="003439FE" w:rsidRPr="00995F8A" w:rsidRDefault="003439FE" w:rsidP="003439FE">
      <w:pPr>
        <w:tabs>
          <w:tab w:val="right" w:pos="540"/>
        </w:tabs>
        <w:ind w:left="720" w:hanging="720"/>
        <w:rPr>
          <w:rFonts w:cs="Arial"/>
          <w:caps/>
          <w:sz w:val="22"/>
          <w:szCs w:val="22"/>
        </w:rPr>
      </w:pPr>
    </w:p>
    <w:p w14:paraId="28815360"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 xml:space="preserve">The ultimate authority within the ATS </w:t>
      </w:r>
      <w:r w:rsidR="00DB4649" w:rsidRPr="00995F8A">
        <w:rPr>
          <w:rFonts w:cs="Arial"/>
          <w:sz w:val="22"/>
          <w:szCs w:val="22"/>
        </w:rPr>
        <w:t xml:space="preserve">Life Sciences – Systems </w:t>
      </w:r>
      <w:r w:rsidR="00E46A97" w:rsidRPr="00995F8A">
        <w:rPr>
          <w:rFonts w:cs="Arial"/>
          <w:sz w:val="22"/>
          <w:szCs w:val="22"/>
        </w:rPr>
        <w:t xml:space="preserve">(LSS) </w:t>
      </w:r>
      <w:r w:rsidRPr="00995F8A">
        <w:rPr>
          <w:rFonts w:cs="Arial"/>
          <w:sz w:val="22"/>
          <w:szCs w:val="22"/>
        </w:rPr>
        <w:t xml:space="preserve">management structure shall be the </w:t>
      </w:r>
      <w:proofErr w:type="spellStart"/>
      <w:r w:rsidR="00DB4649" w:rsidRPr="00995F8A">
        <w:rPr>
          <w:rFonts w:cs="Arial"/>
          <w:sz w:val="22"/>
          <w:szCs w:val="22"/>
        </w:rPr>
        <w:t>the</w:t>
      </w:r>
      <w:proofErr w:type="spellEnd"/>
      <w:r w:rsidR="00DB4649" w:rsidRPr="00995F8A">
        <w:rPr>
          <w:rFonts w:cs="Arial"/>
          <w:sz w:val="22"/>
          <w:szCs w:val="22"/>
        </w:rPr>
        <w:t xml:space="preserve"> President Life Sciences - Systems</w:t>
      </w:r>
      <w:r w:rsidRPr="00995F8A">
        <w:rPr>
          <w:rFonts w:cs="Arial"/>
          <w:sz w:val="22"/>
          <w:szCs w:val="22"/>
        </w:rPr>
        <w:t xml:space="preserve">. The management of the </w:t>
      </w:r>
      <w:r w:rsidR="00497B84" w:rsidRPr="00995F8A">
        <w:rPr>
          <w:rFonts w:cs="Arial"/>
          <w:sz w:val="22"/>
          <w:szCs w:val="22"/>
        </w:rPr>
        <w:t>L</w:t>
      </w:r>
      <w:r w:rsidR="00DB4649" w:rsidRPr="00995F8A">
        <w:rPr>
          <w:rFonts w:cs="Arial"/>
          <w:sz w:val="22"/>
          <w:szCs w:val="22"/>
        </w:rPr>
        <w:t>ife Sciences - Systems</w:t>
      </w:r>
      <w:r w:rsidR="00497B84" w:rsidRPr="00995F8A">
        <w:rPr>
          <w:rFonts w:cs="Arial"/>
          <w:sz w:val="22"/>
          <w:szCs w:val="22"/>
        </w:rPr>
        <w:t xml:space="preserve"> </w:t>
      </w:r>
      <w:r w:rsidRPr="00995F8A">
        <w:rPr>
          <w:rFonts w:cs="Arial"/>
          <w:sz w:val="22"/>
          <w:szCs w:val="22"/>
        </w:rPr>
        <w:t xml:space="preserve">Quality System has been assigned to the </w:t>
      </w:r>
      <w:r w:rsidR="004A0857" w:rsidRPr="00995F8A">
        <w:rPr>
          <w:rFonts w:cs="Arial"/>
          <w:sz w:val="22"/>
          <w:szCs w:val="22"/>
        </w:rPr>
        <w:t>Quality Director (</w:t>
      </w:r>
      <w:r w:rsidR="00497B84" w:rsidRPr="00995F8A">
        <w:rPr>
          <w:rFonts w:cs="Arial"/>
          <w:sz w:val="22"/>
          <w:szCs w:val="22"/>
        </w:rPr>
        <w:t>North America</w:t>
      </w:r>
      <w:r w:rsidR="004A0857" w:rsidRPr="00995F8A">
        <w:rPr>
          <w:rFonts w:cs="Arial"/>
          <w:sz w:val="22"/>
          <w:szCs w:val="22"/>
        </w:rPr>
        <w:t>)</w:t>
      </w:r>
      <w:r w:rsidR="00497B84" w:rsidRPr="00995F8A">
        <w:rPr>
          <w:rFonts w:cs="Arial"/>
          <w:sz w:val="22"/>
          <w:szCs w:val="22"/>
        </w:rPr>
        <w:t xml:space="preserve"> and L</w:t>
      </w:r>
      <w:r w:rsidR="00DB4649" w:rsidRPr="00995F8A">
        <w:rPr>
          <w:rFonts w:cs="Arial"/>
          <w:sz w:val="22"/>
          <w:szCs w:val="22"/>
        </w:rPr>
        <w:t xml:space="preserve">ife </w:t>
      </w:r>
      <w:r w:rsidR="00497B84" w:rsidRPr="00995F8A">
        <w:rPr>
          <w:rFonts w:cs="Arial"/>
          <w:sz w:val="22"/>
          <w:szCs w:val="22"/>
        </w:rPr>
        <w:t>S</w:t>
      </w:r>
      <w:r w:rsidR="00DB4649" w:rsidRPr="00995F8A">
        <w:rPr>
          <w:rFonts w:cs="Arial"/>
          <w:sz w:val="22"/>
          <w:szCs w:val="22"/>
        </w:rPr>
        <w:t>ciences</w:t>
      </w:r>
      <w:r w:rsidR="00497B84" w:rsidRPr="00995F8A">
        <w:rPr>
          <w:rFonts w:cs="Arial"/>
          <w:sz w:val="22"/>
          <w:szCs w:val="22"/>
        </w:rPr>
        <w:t xml:space="preserve"> Quality Leader</w:t>
      </w:r>
      <w:r w:rsidR="004A0857" w:rsidRPr="00995F8A">
        <w:rPr>
          <w:rFonts w:cs="Arial"/>
          <w:sz w:val="22"/>
          <w:szCs w:val="22"/>
        </w:rPr>
        <w:t xml:space="preserve"> (Europe)</w:t>
      </w:r>
      <w:r w:rsidR="00302E37" w:rsidRPr="00995F8A">
        <w:rPr>
          <w:rFonts w:cs="Arial"/>
          <w:sz w:val="22"/>
          <w:szCs w:val="22"/>
        </w:rPr>
        <w:t>, collectively called LS Quality Leaders, for the purpose of the LSS BQMS documents</w:t>
      </w:r>
      <w:r w:rsidR="00497B84" w:rsidRPr="00995F8A">
        <w:rPr>
          <w:rFonts w:cs="Arial"/>
          <w:sz w:val="22"/>
          <w:szCs w:val="22"/>
        </w:rPr>
        <w:t xml:space="preserve">. Both are </w:t>
      </w:r>
      <w:r w:rsidRPr="00995F8A">
        <w:rPr>
          <w:rFonts w:cs="Arial"/>
          <w:sz w:val="22"/>
          <w:szCs w:val="22"/>
        </w:rPr>
        <w:t xml:space="preserve">appointed as the </w:t>
      </w:r>
      <w:r w:rsidR="00497B84" w:rsidRPr="00995F8A">
        <w:rPr>
          <w:rFonts w:cs="Arial"/>
          <w:sz w:val="22"/>
          <w:szCs w:val="22"/>
        </w:rPr>
        <w:t xml:space="preserve">Segment </w:t>
      </w:r>
      <w:r w:rsidRPr="00995F8A">
        <w:rPr>
          <w:rFonts w:cs="Arial"/>
          <w:sz w:val="22"/>
          <w:szCs w:val="22"/>
        </w:rPr>
        <w:t>Quality Management Representative</w:t>
      </w:r>
      <w:r w:rsidR="00497B84" w:rsidRPr="00995F8A">
        <w:rPr>
          <w:rFonts w:cs="Arial"/>
          <w:sz w:val="22"/>
          <w:szCs w:val="22"/>
        </w:rPr>
        <w:t>s</w:t>
      </w:r>
      <w:r w:rsidRPr="00995F8A">
        <w:rPr>
          <w:rFonts w:cs="Arial"/>
          <w:sz w:val="22"/>
          <w:szCs w:val="22"/>
        </w:rPr>
        <w:t xml:space="preserve">.  These responsibilities include: </w:t>
      </w:r>
    </w:p>
    <w:p w14:paraId="046864C4" w14:textId="77777777" w:rsidR="003439FE" w:rsidRPr="00995F8A" w:rsidRDefault="003439FE" w:rsidP="003439FE">
      <w:pPr>
        <w:tabs>
          <w:tab w:val="left" w:pos="0"/>
          <w:tab w:val="left" w:pos="720"/>
          <w:tab w:val="left" w:pos="3600"/>
        </w:tabs>
        <w:ind w:left="720" w:right="306"/>
        <w:rPr>
          <w:rFonts w:cs="Arial"/>
          <w:sz w:val="22"/>
          <w:szCs w:val="22"/>
        </w:rPr>
      </w:pPr>
    </w:p>
    <w:p w14:paraId="33EE7358" w14:textId="77777777" w:rsidR="00DB4649" w:rsidRPr="00995F8A" w:rsidRDefault="00DB4649" w:rsidP="003439FE">
      <w:pPr>
        <w:numPr>
          <w:ilvl w:val="0"/>
          <w:numId w:val="9"/>
        </w:numPr>
        <w:tabs>
          <w:tab w:val="left" w:pos="0"/>
          <w:tab w:val="left" w:pos="720"/>
          <w:tab w:val="left" w:pos="1440"/>
        </w:tabs>
        <w:ind w:right="306"/>
        <w:rPr>
          <w:rFonts w:cs="Arial"/>
          <w:sz w:val="22"/>
          <w:szCs w:val="22"/>
        </w:rPr>
      </w:pPr>
      <w:r w:rsidRPr="00995F8A">
        <w:rPr>
          <w:rFonts w:cs="Arial"/>
          <w:sz w:val="22"/>
          <w:szCs w:val="22"/>
        </w:rPr>
        <w:t>Responsible for monitoring and reporting the LS</w:t>
      </w:r>
      <w:r w:rsidR="00E46A97" w:rsidRPr="00995F8A">
        <w:rPr>
          <w:rFonts w:cs="Arial"/>
          <w:sz w:val="22"/>
          <w:szCs w:val="22"/>
        </w:rPr>
        <w:t xml:space="preserve">S </w:t>
      </w:r>
      <w:r w:rsidRPr="00995F8A">
        <w:rPr>
          <w:rFonts w:cs="Arial"/>
          <w:sz w:val="22"/>
          <w:szCs w:val="22"/>
        </w:rPr>
        <w:t>divisions quality system health status to the LS</w:t>
      </w:r>
      <w:r w:rsidR="00E46A97" w:rsidRPr="00995F8A">
        <w:rPr>
          <w:rFonts w:cs="Arial"/>
          <w:sz w:val="22"/>
          <w:szCs w:val="22"/>
        </w:rPr>
        <w:t>S</w:t>
      </w:r>
      <w:r w:rsidRPr="00995F8A">
        <w:rPr>
          <w:rFonts w:cs="Arial"/>
          <w:sz w:val="22"/>
          <w:szCs w:val="22"/>
        </w:rPr>
        <w:t xml:space="preserve"> Management</w:t>
      </w:r>
    </w:p>
    <w:p w14:paraId="5DCBBD06" w14:textId="1748DD8C" w:rsidR="003439FE" w:rsidRPr="00995F8A" w:rsidRDefault="003439FE" w:rsidP="003439FE">
      <w:pPr>
        <w:numPr>
          <w:ilvl w:val="0"/>
          <w:numId w:val="9"/>
        </w:numPr>
        <w:tabs>
          <w:tab w:val="left" w:pos="0"/>
          <w:tab w:val="left" w:pos="720"/>
          <w:tab w:val="left" w:pos="1440"/>
        </w:tabs>
        <w:ind w:right="306"/>
        <w:rPr>
          <w:rFonts w:cs="Arial"/>
          <w:sz w:val="22"/>
          <w:szCs w:val="22"/>
        </w:rPr>
      </w:pPr>
      <w:r w:rsidRPr="00995F8A">
        <w:rPr>
          <w:rFonts w:cs="Arial"/>
          <w:sz w:val="22"/>
          <w:szCs w:val="22"/>
        </w:rPr>
        <w:t xml:space="preserve">The task of </w:t>
      </w:r>
      <w:r w:rsidR="003C2F19" w:rsidRPr="00995F8A">
        <w:rPr>
          <w:rFonts w:cs="Arial"/>
          <w:sz w:val="22"/>
          <w:szCs w:val="22"/>
        </w:rPr>
        <w:t xml:space="preserve">overseeing </w:t>
      </w:r>
      <w:r w:rsidR="001E2C3A" w:rsidRPr="00995F8A">
        <w:rPr>
          <w:rFonts w:cs="Arial"/>
          <w:sz w:val="22"/>
          <w:szCs w:val="22"/>
        </w:rPr>
        <w:t xml:space="preserve">that </w:t>
      </w:r>
      <w:r w:rsidRPr="00995F8A">
        <w:rPr>
          <w:rFonts w:cs="Arial"/>
          <w:sz w:val="22"/>
          <w:szCs w:val="22"/>
        </w:rPr>
        <w:t xml:space="preserve">actions have been taken to achieve planned results and </w:t>
      </w:r>
      <w:r w:rsidR="003C2F19" w:rsidRPr="00995F8A">
        <w:rPr>
          <w:rFonts w:cs="Arial"/>
          <w:sz w:val="22"/>
          <w:szCs w:val="22"/>
        </w:rPr>
        <w:t xml:space="preserve">oversight </w:t>
      </w:r>
      <w:r w:rsidRPr="00995F8A">
        <w:rPr>
          <w:rFonts w:cs="Arial"/>
          <w:sz w:val="22"/>
          <w:szCs w:val="22"/>
        </w:rPr>
        <w:t xml:space="preserve">to </w:t>
      </w:r>
      <w:r w:rsidR="003C2F19" w:rsidRPr="00995F8A">
        <w:rPr>
          <w:rFonts w:cs="Arial"/>
          <w:sz w:val="22"/>
          <w:szCs w:val="22"/>
        </w:rPr>
        <w:t xml:space="preserve">monitor </w:t>
      </w:r>
      <w:r w:rsidRPr="00995F8A">
        <w:rPr>
          <w:rFonts w:cs="Arial"/>
          <w:sz w:val="22"/>
          <w:szCs w:val="22"/>
        </w:rPr>
        <w:t xml:space="preserve">on going effectiveness of the </w:t>
      </w:r>
      <w:r w:rsidR="00FD5CFA" w:rsidRPr="00995F8A">
        <w:rPr>
          <w:rFonts w:cs="Arial"/>
          <w:sz w:val="22"/>
          <w:szCs w:val="22"/>
        </w:rPr>
        <w:t>LS</w:t>
      </w:r>
      <w:r w:rsidR="00E46A97" w:rsidRPr="00995F8A">
        <w:rPr>
          <w:rFonts w:cs="Arial"/>
          <w:sz w:val="22"/>
          <w:szCs w:val="22"/>
        </w:rPr>
        <w:t>S</w:t>
      </w:r>
      <w:r w:rsidR="00FD5CFA" w:rsidRPr="00995F8A">
        <w:rPr>
          <w:rFonts w:cs="Arial"/>
          <w:sz w:val="22"/>
          <w:szCs w:val="22"/>
        </w:rPr>
        <w:t xml:space="preserve"> Segment </w:t>
      </w:r>
      <w:r w:rsidRPr="00995F8A">
        <w:rPr>
          <w:rFonts w:cs="Arial"/>
          <w:sz w:val="22"/>
          <w:szCs w:val="22"/>
        </w:rPr>
        <w:t xml:space="preserve">QMS </w:t>
      </w:r>
    </w:p>
    <w:p w14:paraId="6C1F8903" w14:textId="77777777" w:rsidR="003439FE" w:rsidRPr="00995F8A" w:rsidRDefault="003439FE" w:rsidP="003439FE">
      <w:pPr>
        <w:numPr>
          <w:ilvl w:val="0"/>
          <w:numId w:val="9"/>
        </w:numPr>
        <w:tabs>
          <w:tab w:val="left" w:pos="0"/>
          <w:tab w:val="left" w:pos="720"/>
          <w:tab w:val="left" w:pos="1440"/>
        </w:tabs>
        <w:ind w:right="306"/>
        <w:rPr>
          <w:rFonts w:cs="Arial"/>
          <w:sz w:val="22"/>
          <w:szCs w:val="22"/>
        </w:rPr>
      </w:pPr>
      <w:r w:rsidRPr="00995F8A">
        <w:rPr>
          <w:rFonts w:cs="Arial"/>
          <w:sz w:val="22"/>
          <w:szCs w:val="22"/>
        </w:rPr>
        <w:t>The promotion of awareness of customer requirements throughout the organization and for liaison with external parties on matters relating to the business management system</w:t>
      </w:r>
    </w:p>
    <w:p w14:paraId="10D81F45" w14:textId="77777777" w:rsidR="003439FE" w:rsidRPr="00995F8A" w:rsidRDefault="003439FE" w:rsidP="003439FE">
      <w:pPr>
        <w:numPr>
          <w:ilvl w:val="0"/>
          <w:numId w:val="9"/>
        </w:numPr>
        <w:tabs>
          <w:tab w:val="left" w:pos="0"/>
          <w:tab w:val="left" w:pos="720"/>
          <w:tab w:val="left" w:pos="1440"/>
        </w:tabs>
        <w:ind w:right="306"/>
        <w:rPr>
          <w:rFonts w:cs="Arial"/>
          <w:sz w:val="22"/>
          <w:szCs w:val="22"/>
        </w:rPr>
      </w:pPr>
      <w:r w:rsidRPr="00995F8A">
        <w:rPr>
          <w:rFonts w:cs="Arial"/>
          <w:sz w:val="22"/>
          <w:szCs w:val="22"/>
        </w:rPr>
        <w:t>Initiate, recommend or provide solutions to quality problems in accordance with the Quality Manual</w:t>
      </w:r>
    </w:p>
    <w:p w14:paraId="4E345230" w14:textId="77777777" w:rsidR="003439FE" w:rsidRPr="00995F8A" w:rsidRDefault="00DB4649" w:rsidP="003439FE">
      <w:pPr>
        <w:numPr>
          <w:ilvl w:val="0"/>
          <w:numId w:val="9"/>
        </w:numPr>
        <w:tabs>
          <w:tab w:val="left" w:pos="0"/>
          <w:tab w:val="left" w:pos="720"/>
          <w:tab w:val="left" w:pos="1440"/>
        </w:tabs>
        <w:ind w:right="306"/>
        <w:rPr>
          <w:rFonts w:cs="Arial"/>
          <w:sz w:val="22"/>
          <w:szCs w:val="22"/>
        </w:rPr>
      </w:pPr>
      <w:r w:rsidRPr="00995F8A">
        <w:rPr>
          <w:rFonts w:cs="Arial"/>
          <w:sz w:val="22"/>
          <w:szCs w:val="22"/>
        </w:rPr>
        <w:t>Authority to s</w:t>
      </w:r>
      <w:r w:rsidR="003439FE" w:rsidRPr="00995F8A">
        <w:rPr>
          <w:rFonts w:cs="Arial"/>
          <w:sz w:val="22"/>
          <w:szCs w:val="22"/>
        </w:rPr>
        <w:t xml:space="preserve">top an operation, test or shipment in order to verify that all Quality and contract requirements have been </w:t>
      </w:r>
      <w:proofErr w:type="gramStart"/>
      <w:r w:rsidR="003439FE" w:rsidRPr="00995F8A">
        <w:rPr>
          <w:rFonts w:cs="Arial"/>
          <w:sz w:val="22"/>
          <w:szCs w:val="22"/>
        </w:rPr>
        <w:t>achieved</w:t>
      </w:r>
      <w:proofErr w:type="gramEnd"/>
    </w:p>
    <w:p w14:paraId="4841D726" w14:textId="77777777" w:rsidR="003439FE" w:rsidRPr="00995F8A" w:rsidRDefault="003439FE" w:rsidP="003439FE">
      <w:pPr>
        <w:numPr>
          <w:ilvl w:val="0"/>
          <w:numId w:val="9"/>
        </w:numPr>
        <w:tabs>
          <w:tab w:val="left" w:pos="0"/>
          <w:tab w:val="left" w:pos="720"/>
          <w:tab w:val="left" w:pos="1440"/>
        </w:tabs>
        <w:ind w:right="306"/>
        <w:rPr>
          <w:rFonts w:cs="Arial"/>
          <w:sz w:val="22"/>
          <w:szCs w:val="22"/>
        </w:rPr>
      </w:pPr>
      <w:r w:rsidRPr="00995F8A">
        <w:rPr>
          <w:rFonts w:cs="Arial"/>
          <w:sz w:val="22"/>
          <w:szCs w:val="22"/>
        </w:rPr>
        <w:t xml:space="preserve">Notify </w:t>
      </w:r>
      <w:r w:rsidR="003C2F19" w:rsidRPr="00995F8A">
        <w:rPr>
          <w:rFonts w:cs="Arial"/>
          <w:sz w:val="22"/>
          <w:szCs w:val="22"/>
        </w:rPr>
        <w:t>LS</w:t>
      </w:r>
      <w:r w:rsidR="00E46A97" w:rsidRPr="00995F8A">
        <w:rPr>
          <w:rFonts w:cs="Arial"/>
          <w:sz w:val="22"/>
          <w:szCs w:val="22"/>
        </w:rPr>
        <w:t>S</w:t>
      </w:r>
      <w:r w:rsidR="003C2F19" w:rsidRPr="00995F8A">
        <w:rPr>
          <w:rFonts w:cs="Arial"/>
          <w:sz w:val="22"/>
          <w:szCs w:val="22"/>
        </w:rPr>
        <w:t xml:space="preserve"> </w:t>
      </w:r>
      <w:r w:rsidRPr="00995F8A">
        <w:rPr>
          <w:rFonts w:cs="Arial"/>
          <w:sz w:val="22"/>
          <w:szCs w:val="22"/>
        </w:rPr>
        <w:t>Management when a stop work order has been issued</w:t>
      </w:r>
    </w:p>
    <w:p w14:paraId="20E7B33C" w14:textId="77777777" w:rsidR="003C2F19" w:rsidRPr="00995F8A" w:rsidRDefault="003439FE" w:rsidP="003C2F19">
      <w:pPr>
        <w:numPr>
          <w:ilvl w:val="0"/>
          <w:numId w:val="9"/>
        </w:numPr>
        <w:tabs>
          <w:tab w:val="left" w:pos="0"/>
          <w:tab w:val="left" w:pos="720"/>
          <w:tab w:val="left" w:pos="1440"/>
        </w:tabs>
        <w:ind w:right="306"/>
        <w:rPr>
          <w:rFonts w:cs="Arial"/>
          <w:sz w:val="22"/>
          <w:szCs w:val="22"/>
        </w:rPr>
      </w:pPr>
      <w:r w:rsidRPr="00995F8A">
        <w:rPr>
          <w:rFonts w:cs="Arial"/>
          <w:sz w:val="22"/>
          <w:szCs w:val="22"/>
        </w:rPr>
        <w:t>Ensuring that business operating procedures, to implement the requirements of the ISO 9001</w:t>
      </w:r>
      <w:r w:rsidR="00497B84" w:rsidRPr="00995F8A">
        <w:rPr>
          <w:rFonts w:cs="Arial"/>
          <w:sz w:val="22"/>
          <w:szCs w:val="22"/>
        </w:rPr>
        <w:t xml:space="preserve"> and</w:t>
      </w:r>
      <w:r w:rsidRPr="00995F8A">
        <w:rPr>
          <w:rFonts w:cs="Arial"/>
          <w:sz w:val="22"/>
          <w:szCs w:val="22"/>
        </w:rPr>
        <w:t xml:space="preserve"> </w:t>
      </w:r>
      <w:r w:rsidR="004A0857" w:rsidRPr="00995F8A">
        <w:rPr>
          <w:rFonts w:cs="Arial"/>
          <w:sz w:val="22"/>
          <w:szCs w:val="22"/>
        </w:rPr>
        <w:t xml:space="preserve">if applicable, </w:t>
      </w:r>
      <w:r w:rsidRPr="00995F8A">
        <w:rPr>
          <w:rFonts w:cs="Arial"/>
          <w:sz w:val="22"/>
          <w:szCs w:val="22"/>
        </w:rPr>
        <w:t>ISO 13485</w:t>
      </w:r>
      <w:r w:rsidR="00497B84" w:rsidRPr="00995F8A">
        <w:rPr>
          <w:rFonts w:cs="Arial"/>
          <w:sz w:val="22"/>
          <w:szCs w:val="22"/>
        </w:rPr>
        <w:t xml:space="preserve"> </w:t>
      </w:r>
      <w:r w:rsidRPr="00995F8A">
        <w:rPr>
          <w:rFonts w:cs="Arial"/>
          <w:sz w:val="22"/>
          <w:szCs w:val="22"/>
        </w:rPr>
        <w:t>programs, are developed and maintained</w:t>
      </w:r>
    </w:p>
    <w:p w14:paraId="73D3C3E2" w14:textId="5F3A74E4" w:rsidR="003439FE" w:rsidRPr="00995F8A" w:rsidRDefault="00FD5CFA" w:rsidP="003C2F19">
      <w:pPr>
        <w:numPr>
          <w:ilvl w:val="0"/>
          <w:numId w:val="9"/>
        </w:numPr>
        <w:tabs>
          <w:tab w:val="left" w:pos="0"/>
          <w:tab w:val="left" w:pos="720"/>
          <w:tab w:val="left" w:pos="1440"/>
        </w:tabs>
        <w:ind w:right="306"/>
        <w:rPr>
          <w:rFonts w:cs="Arial"/>
          <w:sz w:val="22"/>
          <w:szCs w:val="22"/>
        </w:rPr>
      </w:pPr>
      <w:r w:rsidRPr="00995F8A">
        <w:rPr>
          <w:rFonts w:cs="Arial"/>
          <w:sz w:val="22"/>
          <w:szCs w:val="22"/>
        </w:rPr>
        <w:t>Manage the LS</w:t>
      </w:r>
      <w:r w:rsidR="00E46A97" w:rsidRPr="00995F8A">
        <w:rPr>
          <w:rFonts w:cs="Arial"/>
          <w:sz w:val="22"/>
          <w:szCs w:val="22"/>
        </w:rPr>
        <w:t>S</w:t>
      </w:r>
      <w:r w:rsidRPr="00995F8A">
        <w:rPr>
          <w:rFonts w:cs="Arial"/>
          <w:sz w:val="22"/>
          <w:szCs w:val="22"/>
        </w:rPr>
        <w:t xml:space="preserve"> </w:t>
      </w:r>
      <w:r w:rsidR="003C2F19" w:rsidRPr="00995F8A">
        <w:rPr>
          <w:rFonts w:cs="Arial"/>
          <w:sz w:val="22"/>
          <w:szCs w:val="22"/>
        </w:rPr>
        <w:t xml:space="preserve">Segment </w:t>
      </w:r>
      <w:r w:rsidRPr="00995F8A">
        <w:rPr>
          <w:rFonts w:cs="Arial"/>
          <w:sz w:val="22"/>
          <w:szCs w:val="22"/>
        </w:rPr>
        <w:t>quality certification account and coordinate contract activities</w:t>
      </w:r>
    </w:p>
    <w:p w14:paraId="6B889B6C" w14:textId="7B614FAC" w:rsidR="001E2C3A" w:rsidRPr="00995F8A" w:rsidRDefault="001E2C3A" w:rsidP="003C2F19">
      <w:pPr>
        <w:numPr>
          <w:ilvl w:val="0"/>
          <w:numId w:val="9"/>
        </w:numPr>
        <w:tabs>
          <w:tab w:val="left" w:pos="0"/>
          <w:tab w:val="left" w:pos="720"/>
          <w:tab w:val="left" w:pos="1440"/>
        </w:tabs>
        <w:ind w:right="306"/>
        <w:rPr>
          <w:rFonts w:cs="Arial"/>
          <w:sz w:val="22"/>
          <w:szCs w:val="22"/>
        </w:rPr>
      </w:pPr>
      <w:r w:rsidRPr="00995F8A">
        <w:rPr>
          <w:rFonts w:cs="Arial"/>
          <w:sz w:val="22"/>
          <w:szCs w:val="22"/>
        </w:rPr>
        <w:t>Collaboration with individual sites for any proposed BQMS changes</w:t>
      </w:r>
    </w:p>
    <w:p w14:paraId="1E0EB30F" w14:textId="77777777" w:rsidR="003439FE" w:rsidRPr="00995F8A" w:rsidRDefault="003439FE" w:rsidP="003439FE">
      <w:pPr>
        <w:rPr>
          <w:rFonts w:cs="Arial"/>
          <w:sz w:val="22"/>
          <w:szCs w:val="22"/>
        </w:rPr>
      </w:pPr>
    </w:p>
    <w:p w14:paraId="34F806F7" w14:textId="77777777" w:rsidR="003439FE" w:rsidRPr="00995F8A" w:rsidRDefault="001130F4" w:rsidP="007B3F9A">
      <w:pPr>
        <w:pStyle w:val="Heading1"/>
      </w:pPr>
      <w:bookmarkStart w:id="19" w:name="_Toc243471654"/>
      <w:bookmarkStart w:id="20" w:name="_Toc267295139"/>
      <w:r w:rsidRPr="00995F8A">
        <w:br w:type="page"/>
      </w:r>
      <w:bookmarkStart w:id="21" w:name="_Toc167194088"/>
      <w:r w:rsidR="003439FE" w:rsidRPr="00995F8A">
        <w:t>QUALITY MANAGEMENT SYSTEM SCOPE</w:t>
      </w:r>
      <w:bookmarkEnd w:id="19"/>
      <w:bookmarkEnd w:id="20"/>
      <w:bookmarkEnd w:id="21"/>
    </w:p>
    <w:p w14:paraId="2A2FF445" w14:textId="77777777" w:rsidR="003439FE" w:rsidRPr="00995F8A" w:rsidRDefault="003439FE" w:rsidP="003439FE">
      <w:pPr>
        <w:rPr>
          <w:rFonts w:cs="Arial"/>
          <w:sz w:val="22"/>
          <w:szCs w:val="22"/>
        </w:rPr>
      </w:pPr>
    </w:p>
    <w:p w14:paraId="0CBAB9EF" w14:textId="77777777" w:rsidR="003439FE" w:rsidRPr="00995F8A" w:rsidRDefault="003439FE" w:rsidP="003439FE">
      <w:pPr>
        <w:tabs>
          <w:tab w:val="left" w:pos="0"/>
          <w:tab w:val="left" w:pos="3600"/>
        </w:tabs>
        <w:ind w:right="306"/>
        <w:rPr>
          <w:rFonts w:cs="Arial"/>
          <w:sz w:val="22"/>
          <w:szCs w:val="22"/>
        </w:rPr>
      </w:pPr>
      <w:r w:rsidRPr="00995F8A">
        <w:rPr>
          <w:rFonts w:cs="Arial"/>
          <w:sz w:val="22"/>
          <w:szCs w:val="22"/>
        </w:rPr>
        <w:t xml:space="preserve">The </w:t>
      </w:r>
      <w:r w:rsidR="00497B84" w:rsidRPr="00995F8A">
        <w:rPr>
          <w:rFonts w:cs="Arial"/>
          <w:sz w:val="22"/>
          <w:szCs w:val="22"/>
        </w:rPr>
        <w:t>LS</w:t>
      </w:r>
      <w:r w:rsidR="00E46A97" w:rsidRPr="00995F8A">
        <w:rPr>
          <w:rFonts w:cs="Arial"/>
          <w:sz w:val="22"/>
          <w:szCs w:val="22"/>
        </w:rPr>
        <w:t>S</w:t>
      </w:r>
      <w:r w:rsidR="00497B84" w:rsidRPr="00995F8A">
        <w:rPr>
          <w:rFonts w:cs="Arial"/>
          <w:sz w:val="22"/>
          <w:szCs w:val="22"/>
        </w:rPr>
        <w:t xml:space="preserve"> </w:t>
      </w:r>
      <w:r w:rsidRPr="00995F8A">
        <w:rPr>
          <w:rFonts w:cs="Arial"/>
          <w:sz w:val="22"/>
          <w:szCs w:val="22"/>
        </w:rPr>
        <w:t xml:space="preserve">business management system conforms to ISO 9001:2015. The </w:t>
      </w:r>
      <w:r w:rsidR="00497B84" w:rsidRPr="00995F8A">
        <w:rPr>
          <w:rFonts w:cs="Arial"/>
          <w:sz w:val="22"/>
          <w:szCs w:val="22"/>
        </w:rPr>
        <w:t>LS</w:t>
      </w:r>
      <w:r w:rsidR="003B40B2" w:rsidRPr="00995F8A">
        <w:rPr>
          <w:rFonts w:cs="Arial"/>
          <w:sz w:val="22"/>
          <w:szCs w:val="22"/>
        </w:rPr>
        <w:t>S</w:t>
      </w:r>
      <w:r w:rsidR="00497B84" w:rsidRPr="00995F8A">
        <w:rPr>
          <w:rFonts w:cs="Arial"/>
          <w:sz w:val="22"/>
          <w:szCs w:val="22"/>
        </w:rPr>
        <w:t xml:space="preserve"> Segment </w:t>
      </w:r>
      <w:r w:rsidRPr="00995F8A">
        <w:rPr>
          <w:rFonts w:cs="Arial"/>
          <w:sz w:val="22"/>
          <w:szCs w:val="22"/>
        </w:rPr>
        <w:t>Quality Management system scope is:</w:t>
      </w:r>
    </w:p>
    <w:p w14:paraId="727BC882" w14:textId="77777777" w:rsidR="003439FE" w:rsidRPr="00995F8A" w:rsidRDefault="003439FE" w:rsidP="003439FE">
      <w:pPr>
        <w:tabs>
          <w:tab w:val="left" w:pos="0"/>
          <w:tab w:val="left" w:pos="720"/>
          <w:tab w:val="left" w:pos="3600"/>
        </w:tabs>
        <w:ind w:left="720" w:right="306"/>
        <w:rPr>
          <w:rFonts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5040"/>
      </w:tblGrid>
      <w:tr w:rsidR="003439FE" w:rsidRPr="00995F8A" w14:paraId="16D5C35C" w14:textId="77777777" w:rsidTr="008517B9">
        <w:trPr>
          <w:cantSplit/>
          <w:trHeight w:val="513"/>
          <w:tblHeader/>
        </w:trPr>
        <w:tc>
          <w:tcPr>
            <w:tcW w:w="1980" w:type="dxa"/>
            <w:shd w:val="clear" w:color="auto" w:fill="C0C0C0"/>
            <w:vAlign w:val="center"/>
          </w:tcPr>
          <w:p w14:paraId="11C81665" w14:textId="77777777" w:rsidR="003439FE" w:rsidRPr="00995F8A" w:rsidRDefault="003439FE" w:rsidP="003439FE">
            <w:pPr>
              <w:jc w:val="center"/>
              <w:rPr>
                <w:rFonts w:cs="Arial"/>
                <w:b/>
                <w:bCs/>
                <w:sz w:val="18"/>
                <w:szCs w:val="18"/>
              </w:rPr>
            </w:pPr>
            <w:r w:rsidRPr="00995F8A">
              <w:rPr>
                <w:rFonts w:cs="Arial"/>
                <w:b/>
                <w:bCs/>
                <w:sz w:val="18"/>
                <w:szCs w:val="18"/>
              </w:rPr>
              <w:t>Region</w:t>
            </w:r>
          </w:p>
        </w:tc>
        <w:tc>
          <w:tcPr>
            <w:tcW w:w="2700" w:type="dxa"/>
            <w:shd w:val="clear" w:color="auto" w:fill="C0C0C0"/>
            <w:vAlign w:val="center"/>
          </w:tcPr>
          <w:p w14:paraId="440FDB36" w14:textId="77777777" w:rsidR="003439FE" w:rsidRPr="00995F8A" w:rsidRDefault="003439FE" w:rsidP="003439FE">
            <w:pPr>
              <w:jc w:val="center"/>
              <w:rPr>
                <w:rFonts w:cs="Arial"/>
                <w:b/>
                <w:bCs/>
                <w:sz w:val="18"/>
                <w:szCs w:val="18"/>
              </w:rPr>
            </w:pPr>
            <w:r w:rsidRPr="00995F8A">
              <w:rPr>
                <w:rFonts w:cs="Arial"/>
                <w:b/>
                <w:bCs/>
                <w:sz w:val="18"/>
                <w:szCs w:val="18"/>
              </w:rPr>
              <w:t>Site Information</w:t>
            </w:r>
          </w:p>
        </w:tc>
        <w:tc>
          <w:tcPr>
            <w:tcW w:w="5040" w:type="dxa"/>
            <w:shd w:val="clear" w:color="auto" w:fill="C0C0C0"/>
            <w:vAlign w:val="center"/>
          </w:tcPr>
          <w:p w14:paraId="2F597B23" w14:textId="77777777" w:rsidR="003439FE" w:rsidRPr="00995F8A" w:rsidRDefault="003439FE" w:rsidP="003439FE">
            <w:pPr>
              <w:jc w:val="center"/>
              <w:rPr>
                <w:rFonts w:cs="Arial"/>
                <w:b/>
                <w:bCs/>
                <w:sz w:val="18"/>
                <w:szCs w:val="18"/>
              </w:rPr>
            </w:pPr>
            <w:r w:rsidRPr="00995F8A">
              <w:rPr>
                <w:rFonts w:cs="Arial"/>
                <w:b/>
                <w:bCs/>
                <w:sz w:val="18"/>
                <w:szCs w:val="18"/>
              </w:rPr>
              <w:t>Business Scope</w:t>
            </w:r>
          </w:p>
        </w:tc>
      </w:tr>
      <w:tr w:rsidR="003439FE" w:rsidRPr="00995F8A" w14:paraId="0112DC78" w14:textId="77777777" w:rsidTr="00A936CD">
        <w:trPr>
          <w:cantSplit/>
          <w:trHeight w:val="794"/>
        </w:trPr>
        <w:tc>
          <w:tcPr>
            <w:tcW w:w="1980" w:type="dxa"/>
            <w:shd w:val="clear" w:color="auto" w:fill="auto"/>
            <w:vAlign w:val="center"/>
          </w:tcPr>
          <w:p w14:paraId="21B46B81" w14:textId="77777777" w:rsidR="003439FE" w:rsidRPr="007C421F" w:rsidRDefault="003439FE" w:rsidP="003439FE">
            <w:pPr>
              <w:jc w:val="center"/>
            </w:pPr>
            <w:r w:rsidRPr="007C421F">
              <w:rPr>
                <w:rFonts w:cs="Arial"/>
                <w:b/>
                <w:bCs/>
                <w:sz w:val="16"/>
                <w:szCs w:val="16"/>
              </w:rPr>
              <w:t>CANADA</w:t>
            </w:r>
          </w:p>
        </w:tc>
        <w:tc>
          <w:tcPr>
            <w:tcW w:w="2700" w:type="dxa"/>
            <w:shd w:val="clear" w:color="auto" w:fill="auto"/>
            <w:vAlign w:val="center"/>
          </w:tcPr>
          <w:p w14:paraId="218CE77E" w14:textId="1E3C582C" w:rsidR="003439FE" w:rsidRPr="007C421F" w:rsidRDefault="003439FE" w:rsidP="003439FE">
            <w:pPr>
              <w:jc w:val="center"/>
              <w:rPr>
                <w:rFonts w:cs="Arial"/>
                <w:sz w:val="16"/>
                <w:szCs w:val="16"/>
              </w:rPr>
            </w:pPr>
            <w:r w:rsidRPr="007C421F">
              <w:rPr>
                <w:rFonts w:cs="Arial"/>
                <w:color w:val="000000"/>
                <w:sz w:val="16"/>
                <w:szCs w:val="16"/>
              </w:rPr>
              <w:t>ATS</w:t>
            </w:r>
            <w:r w:rsidR="00995F8A" w:rsidRPr="007C421F">
              <w:rPr>
                <w:rFonts w:cs="Arial"/>
                <w:color w:val="000000"/>
                <w:sz w:val="16"/>
                <w:szCs w:val="16"/>
              </w:rPr>
              <w:t xml:space="preserve"> Corporation</w:t>
            </w:r>
            <w:r w:rsidRPr="007C421F">
              <w:rPr>
                <w:rFonts w:cs="Arial"/>
                <w:color w:val="000000"/>
                <w:sz w:val="16"/>
                <w:szCs w:val="16"/>
              </w:rPr>
              <w:t xml:space="preserve">, </w:t>
            </w:r>
            <w:r w:rsidRPr="007C421F">
              <w:rPr>
                <w:rFonts w:cs="Arial"/>
                <w:sz w:val="16"/>
                <w:szCs w:val="16"/>
              </w:rPr>
              <w:t>Building</w:t>
            </w:r>
            <w:r w:rsidR="00193664" w:rsidRPr="007C421F">
              <w:rPr>
                <w:rFonts w:cs="Arial"/>
                <w:sz w:val="16"/>
                <w:szCs w:val="16"/>
              </w:rPr>
              <w:t xml:space="preserve"> 2 </w:t>
            </w:r>
            <w:r w:rsidR="00995F8A" w:rsidRPr="007C421F">
              <w:rPr>
                <w:rFonts w:cs="Arial"/>
                <w:sz w:val="16"/>
                <w:szCs w:val="16"/>
              </w:rPr>
              <w:t>&amp;</w:t>
            </w:r>
            <w:r w:rsidRPr="007C421F">
              <w:rPr>
                <w:rFonts w:cs="Arial"/>
                <w:sz w:val="16"/>
                <w:szCs w:val="16"/>
              </w:rPr>
              <w:t xml:space="preserve"> 3</w:t>
            </w:r>
          </w:p>
          <w:p w14:paraId="35998605" w14:textId="77777777" w:rsidR="003439FE" w:rsidRPr="007C421F" w:rsidRDefault="003439FE" w:rsidP="003439FE">
            <w:pPr>
              <w:jc w:val="center"/>
              <w:rPr>
                <w:rFonts w:cs="Arial"/>
                <w:sz w:val="16"/>
                <w:szCs w:val="16"/>
              </w:rPr>
            </w:pPr>
            <w:smartTag w:uri="urn:schemas-microsoft-com:office:smarttags" w:element="Street">
              <w:smartTag w:uri="urn:schemas-microsoft-com:office:smarttags" w:element="address">
                <w:r w:rsidRPr="007C421F">
                  <w:rPr>
                    <w:rFonts w:cs="Arial"/>
                    <w:sz w:val="16"/>
                    <w:szCs w:val="16"/>
                  </w:rPr>
                  <w:t>730 Fountain Street North</w:t>
                </w:r>
              </w:smartTag>
            </w:smartTag>
          </w:p>
          <w:p w14:paraId="5DB73EF6" w14:textId="77777777" w:rsidR="003439FE" w:rsidRPr="007C421F" w:rsidRDefault="003439FE" w:rsidP="003439FE">
            <w:pPr>
              <w:jc w:val="center"/>
              <w:rPr>
                <w:rFonts w:cs="Arial"/>
                <w:sz w:val="16"/>
                <w:szCs w:val="16"/>
              </w:rPr>
            </w:pPr>
            <w:smartTag w:uri="urn:schemas-microsoft-com:office:smarttags" w:element="place">
              <w:smartTag w:uri="urn:schemas-microsoft-com:office:smarttags" w:element="City">
                <w:r w:rsidRPr="007C421F">
                  <w:rPr>
                    <w:rFonts w:cs="Arial"/>
                    <w:sz w:val="16"/>
                    <w:szCs w:val="16"/>
                  </w:rPr>
                  <w:t>Cambridge</w:t>
                </w:r>
              </w:smartTag>
              <w:r w:rsidRPr="007C421F">
                <w:rPr>
                  <w:rFonts w:cs="Arial"/>
                  <w:sz w:val="16"/>
                  <w:szCs w:val="16"/>
                </w:rPr>
                <w:t xml:space="preserve">, </w:t>
              </w:r>
              <w:smartTag w:uri="urn:schemas-microsoft-com:office:smarttags" w:element="State">
                <w:r w:rsidRPr="007C421F">
                  <w:rPr>
                    <w:rFonts w:cs="Arial"/>
                    <w:sz w:val="16"/>
                    <w:szCs w:val="16"/>
                  </w:rPr>
                  <w:t>ON</w:t>
                </w:r>
              </w:smartTag>
            </w:smartTag>
            <w:r w:rsidRPr="007C421F">
              <w:rPr>
                <w:rFonts w:cs="Arial"/>
                <w:sz w:val="16"/>
                <w:szCs w:val="16"/>
              </w:rPr>
              <w:t>. N3H 4R7</w:t>
            </w:r>
          </w:p>
        </w:tc>
        <w:tc>
          <w:tcPr>
            <w:tcW w:w="5040" w:type="dxa"/>
            <w:vAlign w:val="center"/>
          </w:tcPr>
          <w:p w14:paraId="59F758B4" w14:textId="77777777" w:rsidR="003439FE" w:rsidRPr="007C421F" w:rsidRDefault="00B73A7B" w:rsidP="00B73A7B">
            <w:pPr>
              <w:jc w:val="center"/>
              <w:rPr>
                <w:rFonts w:cs="Arial"/>
                <w:sz w:val="16"/>
                <w:szCs w:val="16"/>
              </w:rPr>
            </w:pPr>
            <w:r w:rsidRPr="007C421F">
              <w:rPr>
                <w:rFonts w:cs="Arial"/>
                <w:sz w:val="16"/>
                <w:szCs w:val="16"/>
              </w:rPr>
              <w:t>Design, manufacture, commission and service of computerized instrumentation, functional testing, and turnkey automation systems and equipment.</w:t>
            </w:r>
          </w:p>
        </w:tc>
      </w:tr>
      <w:tr w:rsidR="003439FE" w:rsidRPr="00995F8A" w14:paraId="3A10D461" w14:textId="77777777" w:rsidTr="00A936CD">
        <w:trPr>
          <w:cantSplit/>
          <w:trHeight w:val="794"/>
        </w:trPr>
        <w:tc>
          <w:tcPr>
            <w:tcW w:w="1980" w:type="dxa"/>
            <w:shd w:val="clear" w:color="auto" w:fill="auto"/>
            <w:vAlign w:val="center"/>
          </w:tcPr>
          <w:p w14:paraId="4BA08A5C" w14:textId="77777777" w:rsidR="003439FE" w:rsidRPr="007C421F" w:rsidRDefault="003439FE" w:rsidP="003439FE">
            <w:pPr>
              <w:jc w:val="center"/>
              <w:rPr>
                <w:rFonts w:cs="Arial"/>
                <w:b/>
                <w:bCs/>
                <w:sz w:val="16"/>
                <w:szCs w:val="16"/>
              </w:rPr>
            </w:pPr>
            <w:r w:rsidRPr="007C421F">
              <w:rPr>
                <w:rFonts w:cs="Arial"/>
                <w:b/>
                <w:bCs/>
                <w:sz w:val="16"/>
                <w:szCs w:val="16"/>
              </w:rPr>
              <w:t>USA</w:t>
            </w:r>
          </w:p>
        </w:tc>
        <w:tc>
          <w:tcPr>
            <w:tcW w:w="2700" w:type="dxa"/>
            <w:shd w:val="clear" w:color="auto" w:fill="auto"/>
            <w:vAlign w:val="center"/>
          </w:tcPr>
          <w:p w14:paraId="68E8D00D" w14:textId="77777777" w:rsidR="00F62708" w:rsidRPr="007C421F" w:rsidRDefault="003439FE" w:rsidP="003439FE">
            <w:pPr>
              <w:jc w:val="center"/>
              <w:rPr>
                <w:rFonts w:cs="Arial"/>
                <w:sz w:val="16"/>
                <w:szCs w:val="16"/>
              </w:rPr>
            </w:pPr>
            <w:r w:rsidRPr="007C421F">
              <w:rPr>
                <w:rFonts w:cs="Arial"/>
                <w:sz w:val="16"/>
                <w:szCs w:val="16"/>
              </w:rPr>
              <w:t xml:space="preserve">ATS </w:t>
            </w:r>
            <w:r w:rsidR="003F74D0" w:rsidRPr="007C421F">
              <w:rPr>
                <w:rFonts w:cs="Arial"/>
                <w:sz w:val="16"/>
                <w:szCs w:val="16"/>
              </w:rPr>
              <w:t>Life Sciences Chicago</w:t>
            </w:r>
            <w:r w:rsidRPr="007C421F">
              <w:rPr>
                <w:rFonts w:cs="Arial"/>
                <w:sz w:val="16"/>
                <w:szCs w:val="16"/>
              </w:rPr>
              <w:t xml:space="preserve"> </w:t>
            </w:r>
          </w:p>
          <w:p w14:paraId="468265DA" w14:textId="77777777" w:rsidR="003439FE" w:rsidRPr="007C421F" w:rsidRDefault="003439FE" w:rsidP="00F62708">
            <w:pPr>
              <w:jc w:val="center"/>
              <w:rPr>
                <w:rFonts w:cs="Arial"/>
                <w:sz w:val="16"/>
                <w:szCs w:val="16"/>
              </w:rPr>
            </w:pPr>
            <w:r w:rsidRPr="007C421F">
              <w:rPr>
                <w:rFonts w:cs="Arial"/>
                <w:sz w:val="16"/>
                <w:szCs w:val="16"/>
              </w:rPr>
              <w:t>5655 Meadowbrook Industrial Court</w:t>
            </w:r>
            <w:r w:rsidR="00F62708" w:rsidRPr="007C421F">
              <w:rPr>
                <w:rFonts w:cs="Arial"/>
                <w:sz w:val="16"/>
                <w:szCs w:val="16"/>
              </w:rPr>
              <w:t xml:space="preserve">. </w:t>
            </w:r>
            <w:r w:rsidRPr="007C421F">
              <w:rPr>
                <w:rFonts w:cs="Arial"/>
                <w:sz w:val="16"/>
                <w:szCs w:val="16"/>
              </w:rPr>
              <w:t>Rolling Meadows, IL  60008</w:t>
            </w:r>
          </w:p>
        </w:tc>
        <w:tc>
          <w:tcPr>
            <w:tcW w:w="5040" w:type="dxa"/>
            <w:vAlign w:val="center"/>
          </w:tcPr>
          <w:p w14:paraId="138A41F3" w14:textId="77777777" w:rsidR="003439FE" w:rsidRPr="007C421F" w:rsidRDefault="00B73A7B" w:rsidP="003439FE">
            <w:pPr>
              <w:jc w:val="center"/>
              <w:rPr>
                <w:rFonts w:cs="Arial"/>
                <w:sz w:val="16"/>
                <w:szCs w:val="16"/>
              </w:rPr>
            </w:pPr>
            <w:r w:rsidRPr="007C421F">
              <w:rPr>
                <w:rFonts w:cs="Arial"/>
                <w:sz w:val="16"/>
                <w:szCs w:val="16"/>
              </w:rPr>
              <w:t>Design, manufacture, commission and service of computerized instrumentation, functional testing, and turnkey automation systems and equipment.</w:t>
            </w:r>
          </w:p>
        </w:tc>
      </w:tr>
      <w:tr w:rsidR="003439FE" w:rsidRPr="00995F8A" w14:paraId="6EA02575" w14:textId="77777777" w:rsidTr="00A936CD">
        <w:trPr>
          <w:cantSplit/>
          <w:trHeight w:val="794"/>
        </w:trPr>
        <w:tc>
          <w:tcPr>
            <w:tcW w:w="1980" w:type="dxa"/>
            <w:shd w:val="clear" w:color="auto" w:fill="auto"/>
            <w:vAlign w:val="center"/>
          </w:tcPr>
          <w:p w14:paraId="32B0638F" w14:textId="77777777" w:rsidR="003439FE" w:rsidRPr="007C421F" w:rsidRDefault="003439FE" w:rsidP="003439FE">
            <w:pPr>
              <w:jc w:val="center"/>
              <w:rPr>
                <w:rFonts w:cs="Arial"/>
                <w:b/>
                <w:bCs/>
                <w:sz w:val="16"/>
                <w:szCs w:val="16"/>
              </w:rPr>
            </w:pPr>
            <w:r w:rsidRPr="007C421F">
              <w:rPr>
                <w:rFonts w:cs="Arial"/>
                <w:b/>
                <w:bCs/>
                <w:sz w:val="16"/>
                <w:szCs w:val="16"/>
              </w:rPr>
              <w:t>GERMANY</w:t>
            </w:r>
          </w:p>
        </w:tc>
        <w:tc>
          <w:tcPr>
            <w:tcW w:w="2700" w:type="dxa"/>
            <w:shd w:val="clear" w:color="auto" w:fill="auto"/>
            <w:vAlign w:val="center"/>
          </w:tcPr>
          <w:p w14:paraId="33E82204" w14:textId="77777777" w:rsidR="003439FE" w:rsidRPr="007C421F" w:rsidRDefault="003439FE" w:rsidP="003439FE">
            <w:pPr>
              <w:jc w:val="center"/>
              <w:rPr>
                <w:rFonts w:cs="Arial"/>
                <w:color w:val="000000"/>
                <w:sz w:val="16"/>
                <w:szCs w:val="16"/>
              </w:rPr>
            </w:pPr>
            <w:r w:rsidRPr="007C421F">
              <w:rPr>
                <w:rFonts w:cs="Arial"/>
                <w:color w:val="000000"/>
                <w:sz w:val="16"/>
                <w:szCs w:val="16"/>
              </w:rPr>
              <w:t xml:space="preserve">ATS Automation Tooling Systems GmbH, </w:t>
            </w:r>
            <w:proofErr w:type="spellStart"/>
            <w:r w:rsidRPr="007C421F">
              <w:rPr>
                <w:rFonts w:cs="Arial"/>
                <w:color w:val="000000"/>
                <w:sz w:val="16"/>
                <w:szCs w:val="16"/>
              </w:rPr>
              <w:t>Marsstrasse</w:t>
            </w:r>
            <w:proofErr w:type="spellEnd"/>
            <w:r w:rsidRPr="007C421F">
              <w:rPr>
                <w:rFonts w:cs="Arial"/>
                <w:color w:val="000000"/>
                <w:sz w:val="16"/>
                <w:szCs w:val="16"/>
              </w:rPr>
              <w:t xml:space="preserve"> 2 D-85551 </w:t>
            </w:r>
            <w:proofErr w:type="spellStart"/>
            <w:r w:rsidRPr="007C421F">
              <w:rPr>
                <w:rFonts w:cs="Arial"/>
                <w:color w:val="000000"/>
                <w:sz w:val="16"/>
                <w:szCs w:val="16"/>
              </w:rPr>
              <w:t>Heimstetten</w:t>
            </w:r>
            <w:proofErr w:type="spellEnd"/>
            <w:r w:rsidRPr="007C421F">
              <w:rPr>
                <w:rFonts w:cs="Arial"/>
                <w:color w:val="000000"/>
                <w:sz w:val="16"/>
                <w:szCs w:val="16"/>
              </w:rPr>
              <w:t>, Germany</w:t>
            </w:r>
          </w:p>
        </w:tc>
        <w:tc>
          <w:tcPr>
            <w:tcW w:w="5040" w:type="dxa"/>
            <w:vAlign w:val="center"/>
          </w:tcPr>
          <w:p w14:paraId="6B6DCEB7" w14:textId="77777777" w:rsidR="003439FE" w:rsidRPr="007C421F" w:rsidRDefault="00B73A7B" w:rsidP="003439FE">
            <w:pPr>
              <w:jc w:val="center"/>
              <w:rPr>
                <w:rFonts w:cs="Arial"/>
                <w:sz w:val="16"/>
                <w:szCs w:val="16"/>
              </w:rPr>
            </w:pPr>
            <w:r w:rsidRPr="007C421F">
              <w:rPr>
                <w:rFonts w:cs="Arial"/>
                <w:sz w:val="16"/>
                <w:szCs w:val="16"/>
              </w:rPr>
              <w:t>Design, manufacture, commission and service of computerized instrumentation, functional testing, and turnkey automation systems and equipment.</w:t>
            </w:r>
          </w:p>
        </w:tc>
      </w:tr>
      <w:tr w:rsidR="003439FE" w:rsidRPr="00995F8A" w14:paraId="59E9C8C1" w14:textId="77777777" w:rsidTr="00A936CD">
        <w:trPr>
          <w:cantSplit/>
          <w:trHeight w:val="1134"/>
        </w:trPr>
        <w:tc>
          <w:tcPr>
            <w:tcW w:w="1980" w:type="dxa"/>
            <w:shd w:val="clear" w:color="auto" w:fill="auto"/>
            <w:vAlign w:val="center"/>
          </w:tcPr>
          <w:p w14:paraId="10C9F7C3" w14:textId="77777777" w:rsidR="003439FE" w:rsidRPr="007C421F" w:rsidRDefault="003439FE" w:rsidP="003439FE">
            <w:pPr>
              <w:jc w:val="center"/>
              <w:rPr>
                <w:rFonts w:cs="Arial"/>
                <w:b/>
                <w:sz w:val="16"/>
                <w:szCs w:val="16"/>
              </w:rPr>
            </w:pPr>
            <w:r w:rsidRPr="007C421F">
              <w:rPr>
                <w:rFonts w:cs="Arial"/>
                <w:b/>
                <w:sz w:val="16"/>
                <w:szCs w:val="16"/>
              </w:rPr>
              <w:t>GERMANY</w:t>
            </w:r>
          </w:p>
        </w:tc>
        <w:tc>
          <w:tcPr>
            <w:tcW w:w="2700" w:type="dxa"/>
            <w:shd w:val="clear" w:color="auto" w:fill="auto"/>
            <w:vAlign w:val="center"/>
          </w:tcPr>
          <w:p w14:paraId="2F32A9DD" w14:textId="77777777" w:rsidR="003439FE" w:rsidRPr="007C421F" w:rsidRDefault="007B1432" w:rsidP="00A936CD">
            <w:pPr>
              <w:jc w:val="center"/>
              <w:rPr>
                <w:rFonts w:cs="Arial"/>
                <w:sz w:val="16"/>
                <w:szCs w:val="16"/>
                <w:lang w:val="de-DE"/>
              </w:rPr>
            </w:pPr>
            <w:r w:rsidRPr="007C421F">
              <w:rPr>
                <w:rFonts w:cs="Arial"/>
                <w:color w:val="000000"/>
                <w:sz w:val="16"/>
                <w:szCs w:val="16"/>
                <w:lang w:val="de-DE"/>
              </w:rPr>
              <w:t>ATS Automation Tooling Systems GmbH</w:t>
            </w:r>
            <w:r w:rsidR="003439FE" w:rsidRPr="007C421F">
              <w:rPr>
                <w:rFonts w:cs="Arial"/>
                <w:color w:val="000000"/>
                <w:sz w:val="16"/>
                <w:szCs w:val="16"/>
                <w:lang w:val="de-DE"/>
              </w:rPr>
              <w:t>,  Am Tannwald 2, St. Georgen, Germany 78112</w:t>
            </w:r>
          </w:p>
        </w:tc>
        <w:tc>
          <w:tcPr>
            <w:tcW w:w="5040" w:type="dxa"/>
            <w:vAlign w:val="center"/>
          </w:tcPr>
          <w:p w14:paraId="45AB5BB3" w14:textId="77777777" w:rsidR="003439FE" w:rsidRPr="007C421F" w:rsidRDefault="00B73A7B" w:rsidP="003439FE">
            <w:pPr>
              <w:autoSpaceDE w:val="0"/>
              <w:autoSpaceDN w:val="0"/>
              <w:adjustRightInd w:val="0"/>
              <w:jc w:val="center"/>
              <w:rPr>
                <w:rFonts w:cs="Arial"/>
                <w:sz w:val="16"/>
                <w:szCs w:val="16"/>
              </w:rPr>
            </w:pPr>
            <w:r w:rsidRPr="007C421F">
              <w:rPr>
                <w:rFonts w:cs="Arial"/>
                <w:sz w:val="16"/>
                <w:szCs w:val="16"/>
              </w:rPr>
              <w:t>Design, manufacture, commission and service of computerized instrumentation, functional testing, and turnkey automation systems and equipment.</w:t>
            </w:r>
          </w:p>
        </w:tc>
      </w:tr>
    </w:tbl>
    <w:p w14:paraId="78C76F13" w14:textId="77777777" w:rsidR="003439FE" w:rsidRPr="00995F8A" w:rsidRDefault="003439FE" w:rsidP="003439FE">
      <w:pPr>
        <w:spacing w:after="120"/>
        <w:rPr>
          <w:rFonts w:cs="Arial"/>
          <w:sz w:val="22"/>
          <w:szCs w:val="22"/>
        </w:rPr>
      </w:pPr>
    </w:p>
    <w:p w14:paraId="15FD1960" w14:textId="77777777" w:rsidR="003439FE" w:rsidRPr="00995F8A" w:rsidRDefault="003B40B2" w:rsidP="003439FE">
      <w:pPr>
        <w:tabs>
          <w:tab w:val="left" w:pos="0"/>
          <w:tab w:val="left" w:pos="3600"/>
        </w:tabs>
        <w:ind w:right="306"/>
        <w:rPr>
          <w:rFonts w:cs="Arial"/>
          <w:sz w:val="22"/>
          <w:szCs w:val="22"/>
        </w:rPr>
      </w:pPr>
      <w:r w:rsidRPr="00995F8A">
        <w:rPr>
          <w:rFonts w:cs="Arial"/>
          <w:sz w:val="22"/>
          <w:szCs w:val="22"/>
        </w:rPr>
        <w:t xml:space="preserve">Specific sites conform to </w:t>
      </w:r>
      <w:r w:rsidR="003439FE" w:rsidRPr="00995F8A">
        <w:rPr>
          <w:rFonts w:cs="Arial"/>
          <w:sz w:val="22"/>
          <w:szCs w:val="22"/>
        </w:rPr>
        <w:t>ISO 13485:2016. The Quality Management system scope for th</w:t>
      </w:r>
      <w:r w:rsidRPr="00995F8A">
        <w:rPr>
          <w:rFonts w:cs="Arial"/>
          <w:sz w:val="22"/>
          <w:szCs w:val="22"/>
        </w:rPr>
        <w:t>is</w:t>
      </w:r>
      <w:r w:rsidR="003439FE" w:rsidRPr="00995F8A">
        <w:rPr>
          <w:rFonts w:cs="Arial"/>
          <w:sz w:val="22"/>
          <w:szCs w:val="22"/>
        </w:rPr>
        <w:t xml:space="preserve"> </w:t>
      </w:r>
      <w:r w:rsidRPr="00995F8A">
        <w:rPr>
          <w:rFonts w:cs="Arial"/>
          <w:sz w:val="22"/>
          <w:szCs w:val="22"/>
        </w:rPr>
        <w:t xml:space="preserve">site </w:t>
      </w:r>
      <w:r w:rsidR="003439FE" w:rsidRPr="00995F8A">
        <w:rPr>
          <w:rFonts w:cs="Arial"/>
          <w:sz w:val="22"/>
          <w:szCs w:val="22"/>
        </w:rPr>
        <w:t>is as follows:</w:t>
      </w:r>
    </w:p>
    <w:p w14:paraId="29C339E3" w14:textId="77777777" w:rsidR="003439FE" w:rsidRPr="00995F8A" w:rsidRDefault="003439FE" w:rsidP="003439FE">
      <w:pPr>
        <w:ind w:left="720" w:hanging="900"/>
        <w:rPr>
          <w:rFonts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5040"/>
      </w:tblGrid>
      <w:tr w:rsidR="008517B9" w:rsidRPr="00995F8A" w14:paraId="4D3F1EC2" w14:textId="77777777" w:rsidTr="00241BF0">
        <w:trPr>
          <w:cantSplit/>
          <w:trHeight w:val="523"/>
          <w:tblHeader/>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14:paraId="41909447" w14:textId="77777777" w:rsidR="008517B9" w:rsidRPr="00995F8A" w:rsidRDefault="008517B9" w:rsidP="008517B9">
            <w:pPr>
              <w:jc w:val="center"/>
              <w:rPr>
                <w:rFonts w:cs="Arial"/>
                <w:b/>
                <w:bCs/>
                <w:sz w:val="16"/>
                <w:szCs w:val="16"/>
              </w:rPr>
            </w:pPr>
            <w:r w:rsidRPr="00995F8A">
              <w:rPr>
                <w:rFonts w:cs="Arial"/>
                <w:b/>
                <w:bCs/>
                <w:sz w:val="18"/>
                <w:szCs w:val="18"/>
              </w:rPr>
              <w:t>Region</w:t>
            </w:r>
          </w:p>
        </w:tc>
        <w:tc>
          <w:tcPr>
            <w:tcW w:w="2700" w:type="dxa"/>
            <w:tcBorders>
              <w:top w:val="single" w:sz="4" w:space="0" w:color="auto"/>
              <w:left w:val="single" w:sz="4" w:space="0" w:color="auto"/>
              <w:bottom w:val="single" w:sz="4" w:space="0" w:color="auto"/>
              <w:right w:val="single" w:sz="4" w:space="0" w:color="auto"/>
            </w:tcBorders>
            <w:shd w:val="clear" w:color="auto" w:fill="BFBFBF"/>
            <w:vAlign w:val="center"/>
          </w:tcPr>
          <w:p w14:paraId="62954753" w14:textId="77777777" w:rsidR="008517B9" w:rsidRPr="00995F8A" w:rsidRDefault="008517B9" w:rsidP="008517B9">
            <w:pPr>
              <w:jc w:val="center"/>
              <w:rPr>
                <w:rFonts w:cs="Arial"/>
                <w:color w:val="000000"/>
                <w:sz w:val="16"/>
                <w:szCs w:val="16"/>
              </w:rPr>
            </w:pPr>
            <w:r w:rsidRPr="00995F8A">
              <w:rPr>
                <w:rFonts w:cs="Arial"/>
                <w:b/>
                <w:bCs/>
                <w:sz w:val="18"/>
                <w:szCs w:val="18"/>
              </w:rPr>
              <w:t>Site Information</w:t>
            </w:r>
          </w:p>
        </w:tc>
        <w:tc>
          <w:tcPr>
            <w:tcW w:w="5040" w:type="dxa"/>
            <w:tcBorders>
              <w:top w:val="single" w:sz="4" w:space="0" w:color="auto"/>
              <w:left w:val="single" w:sz="4" w:space="0" w:color="auto"/>
              <w:bottom w:val="single" w:sz="4" w:space="0" w:color="auto"/>
              <w:right w:val="single" w:sz="4" w:space="0" w:color="auto"/>
            </w:tcBorders>
            <w:shd w:val="clear" w:color="auto" w:fill="BFBFBF"/>
            <w:vAlign w:val="center"/>
          </w:tcPr>
          <w:p w14:paraId="13DE2BB3" w14:textId="77777777" w:rsidR="008517B9" w:rsidRPr="00995F8A" w:rsidRDefault="008517B9" w:rsidP="008517B9">
            <w:pPr>
              <w:jc w:val="center"/>
              <w:rPr>
                <w:rFonts w:cs="Arial"/>
                <w:sz w:val="16"/>
                <w:szCs w:val="16"/>
              </w:rPr>
            </w:pPr>
            <w:r w:rsidRPr="00995F8A">
              <w:rPr>
                <w:rFonts w:cs="Arial"/>
                <w:b/>
                <w:bCs/>
                <w:sz w:val="18"/>
                <w:szCs w:val="18"/>
              </w:rPr>
              <w:t>Business Scope</w:t>
            </w:r>
          </w:p>
        </w:tc>
      </w:tr>
      <w:tr w:rsidR="00A936CD" w:rsidRPr="00995F8A" w14:paraId="4D0D1CCE" w14:textId="77777777" w:rsidTr="002C7C7C">
        <w:trPr>
          <w:cantSplit/>
          <w:trHeight w:val="130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8BE32E" w14:textId="77777777" w:rsidR="00A936CD" w:rsidRPr="007C421F" w:rsidRDefault="00A936CD" w:rsidP="00A936CD">
            <w:pPr>
              <w:jc w:val="center"/>
              <w:rPr>
                <w:rFonts w:cs="Arial"/>
                <w:b/>
                <w:bCs/>
                <w:sz w:val="16"/>
                <w:szCs w:val="16"/>
              </w:rPr>
            </w:pPr>
            <w:r w:rsidRPr="007C421F">
              <w:rPr>
                <w:rFonts w:cs="Arial"/>
                <w:b/>
                <w:bCs/>
                <w:sz w:val="16"/>
                <w:szCs w:val="16"/>
              </w:rPr>
              <w:t>CANADA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6970200" w14:textId="43FA30BE" w:rsidR="00A936CD" w:rsidRPr="007C421F" w:rsidRDefault="00A936CD" w:rsidP="00A936CD">
            <w:pPr>
              <w:jc w:val="center"/>
              <w:rPr>
                <w:rFonts w:cs="Arial"/>
                <w:color w:val="000000"/>
                <w:sz w:val="16"/>
                <w:szCs w:val="16"/>
              </w:rPr>
            </w:pPr>
            <w:r w:rsidRPr="007C421F">
              <w:rPr>
                <w:rFonts w:cs="Arial"/>
                <w:color w:val="000000"/>
                <w:sz w:val="16"/>
                <w:szCs w:val="16"/>
              </w:rPr>
              <w:t xml:space="preserve">ATS </w:t>
            </w:r>
            <w:r w:rsidR="00995F8A" w:rsidRPr="007C421F">
              <w:rPr>
                <w:rFonts w:cs="Arial"/>
                <w:color w:val="000000"/>
                <w:sz w:val="16"/>
                <w:szCs w:val="16"/>
              </w:rPr>
              <w:t>Corporation</w:t>
            </w:r>
            <w:r w:rsidRPr="007C421F">
              <w:rPr>
                <w:rFonts w:cs="Arial"/>
                <w:color w:val="000000"/>
                <w:sz w:val="16"/>
                <w:szCs w:val="16"/>
              </w:rPr>
              <w:t xml:space="preserve">, </w:t>
            </w:r>
            <w:proofErr w:type="gramStart"/>
            <w:r w:rsidRPr="007C421F">
              <w:rPr>
                <w:rFonts w:cs="Arial"/>
                <w:color w:val="000000"/>
                <w:sz w:val="16"/>
                <w:szCs w:val="16"/>
              </w:rPr>
              <w:t>Building</w:t>
            </w:r>
            <w:proofErr w:type="gramEnd"/>
            <w:r w:rsidRPr="007C421F">
              <w:rPr>
                <w:rFonts w:cs="Arial"/>
                <w:color w:val="000000"/>
                <w:sz w:val="16"/>
                <w:szCs w:val="16"/>
              </w:rPr>
              <w:t xml:space="preserve"> 2 </w:t>
            </w:r>
            <w:r w:rsidR="00995F8A" w:rsidRPr="007C421F">
              <w:rPr>
                <w:rFonts w:cs="Arial"/>
                <w:color w:val="000000"/>
                <w:sz w:val="16"/>
                <w:szCs w:val="16"/>
              </w:rPr>
              <w:t>&amp;</w:t>
            </w:r>
            <w:r w:rsidRPr="007C421F">
              <w:rPr>
                <w:rFonts w:cs="Arial"/>
                <w:color w:val="000000"/>
                <w:sz w:val="16"/>
                <w:szCs w:val="16"/>
              </w:rPr>
              <w:t xml:space="preserve"> 3, 730 Fountain Street North, Cambridge, ON. N3H 4R7</w:t>
            </w:r>
          </w:p>
        </w:tc>
        <w:tc>
          <w:tcPr>
            <w:tcW w:w="5040" w:type="dxa"/>
            <w:tcBorders>
              <w:top w:val="single" w:sz="4" w:space="0" w:color="auto"/>
              <w:left w:val="single" w:sz="4" w:space="0" w:color="auto"/>
              <w:bottom w:val="single" w:sz="4" w:space="0" w:color="auto"/>
              <w:right w:val="single" w:sz="4" w:space="0" w:color="auto"/>
            </w:tcBorders>
            <w:vAlign w:val="center"/>
          </w:tcPr>
          <w:p w14:paraId="7A348CDE" w14:textId="77777777" w:rsidR="00F70256" w:rsidRPr="007C421F" w:rsidRDefault="00C4474B" w:rsidP="00C4474B">
            <w:pPr>
              <w:jc w:val="center"/>
              <w:rPr>
                <w:rFonts w:cs="Arial"/>
                <w:sz w:val="16"/>
                <w:szCs w:val="16"/>
              </w:rPr>
            </w:pPr>
            <w:r w:rsidRPr="007C421F">
              <w:rPr>
                <w:rFonts w:cs="Arial"/>
                <w:sz w:val="16"/>
                <w:szCs w:val="16"/>
              </w:rPr>
              <w:t>Contract design and manufacture of active inoculation diagnostic instruments, IVD centrifuges, and components for electromechanical and in-vitro diagnostics medical devices.</w:t>
            </w:r>
          </w:p>
        </w:tc>
      </w:tr>
    </w:tbl>
    <w:p w14:paraId="0B16E3EE" w14:textId="77777777" w:rsidR="003439FE" w:rsidRPr="00995F8A" w:rsidRDefault="003439FE" w:rsidP="003439FE">
      <w:pPr>
        <w:rPr>
          <w:rFonts w:cs="Arial"/>
          <w:sz w:val="22"/>
          <w:szCs w:val="22"/>
        </w:rPr>
      </w:pPr>
    </w:p>
    <w:p w14:paraId="0832D3D1" w14:textId="77777777" w:rsidR="003439FE" w:rsidRPr="00995F8A" w:rsidRDefault="00A83EC2" w:rsidP="007B3F9A">
      <w:pPr>
        <w:pStyle w:val="Heading1"/>
      </w:pPr>
      <w:bookmarkStart w:id="22" w:name="_Toc267295140"/>
      <w:r w:rsidRPr="00995F8A">
        <w:br w:type="page"/>
      </w:r>
      <w:bookmarkStart w:id="23" w:name="_Toc167194089"/>
      <w:r w:rsidR="003439FE" w:rsidRPr="00995F8A">
        <w:t xml:space="preserve">PERMISIBLE EXCLUSIONS &amp; </w:t>
      </w:r>
      <w:proofErr w:type="gramStart"/>
      <w:r w:rsidR="003439FE" w:rsidRPr="00995F8A">
        <w:t>NON APPLICABLE</w:t>
      </w:r>
      <w:proofErr w:type="gramEnd"/>
      <w:r w:rsidR="003439FE" w:rsidRPr="00995F8A">
        <w:t xml:space="preserve"> ITEMS</w:t>
      </w:r>
      <w:bookmarkEnd w:id="22"/>
      <w:bookmarkEnd w:id="23"/>
    </w:p>
    <w:p w14:paraId="20F4AECD" w14:textId="77777777" w:rsidR="003439FE" w:rsidRPr="00995F8A" w:rsidRDefault="003439FE" w:rsidP="003439FE">
      <w:pPr>
        <w:jc w:val="both"/>
        <w:rPr>
          <w:rFonts w:cs="Arial"/>
          <w:sz w:val="22"/>
          <w:szCs w:val="22"/>
        </w:rPr>
      </w:pPr>
    </w:p>
    <w:p w14:paraId="65E2B8F3"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 xml:space="preserve">The </w:t>
      </w:r>
      <w:r w:rsidR="003B40B2" w:rsidRPr="00995F8A">
        <w:rPr>
          <w:rFonts w:cs="Arial"/>
          <w:sz w:val="22"/>
          <w:szCs w:val="22"/>
        </w:rPr>
        <w:t xml:space="preserve">LSS </w:t>
      </w:r>
      <w:r w:rsidRPr="00995F8A">
        <w:rPr>
          <w:rFonts w:cs="Arial"/>
          <w:sz w:val="22"/>
          <w:szCs w:val="22"/>
        </w:rPr>
        <w:t>management system scope conforms to the requirements of ISO 9001:2015 &amp; ISO 13485:2016 with the following permissible exclusions and non-applicable items:</w:t>
      </w:r>
    </w:p>
    <w:p w14:paraId="45DE313F" w14:textId="547E3D79" w:rsidR="003439FE" w:rsidRPr="00995F8A" w:rsidRDefault="003439FE" w:rsidP="003439FE">
      <w:pPr>
        <w:tabs>
          <w:tab w:val="left" w:pos="0"/>
          <w:tab w:val="left" w:pos="720"/>
          <w:tab w:val="left" w:pos="3600"/>
        </w:tabs>
        <w:ind w:left="720" w:right="306"/>
        <w:rPr>
          <w:rFonts w:cs="Arial"/>
          <w:sz w:val="22"/>
          <w:szCs w:val="22"/>
        </w:rPr>
      </w:pPr>
    </w:p>
    <w:p w14:paraId="0A094039" w14:textId="77777777" w:rsidR="00106C51" w:rsidRPr="00995F8A" w:rsidRDefault="00106C51" w:rsidP="003439FE">
      <w:pPr>
        <w:tabs>
          <w:tab w:val="left" w:pos="0"/>
          <w:tab w:val="left" w:pos="720"/>
          <w:tab w:val="left" w:pos="3600"/>
        </w:tabs>
        <w:ind w:left="720" w:right="306"/>
        <w:rPr>
          <w:rFonts w:cs="Arial"/>
          <w:sz w:val="22"/>
          <w:szCs w:val="22"/>
        </w:rPr>
      </w:pPr>
    </w:p>
    <w:p w14:paraId="78141819" w14:textId="7EDDB9BB" w:rsidR="003439FE" w:rsidRPr="007C421F" w:rsidRDefault="003439FE" w:rsidP="008A16A3">
      <w:pPr>
        <w:pStyle w:val="Heading1"/>
        <w:numPr>
          <w:ilvl w:val="1"/>
          <w:numId w:val="6"/>
        </w:numPr>
        <w:tabs>
          <w:tab w:val="clear" w:pos="1440"/>
          <w:tab w:val="num" w:pos="720"/>
        </w:tabs>
        <w:ind w:hanging="1440"/>
        <w:rPr>
          <w:bCs/>
          <w:kern w:val="32"/>
          <w:sz w:val="22"/>
          <w:szCs w:val="22"/>
        </w:rPr>
      </w:pPr>
      <w:bookmarkStart w:id="24" w:name="_Toc267295141"/>
      <w:bookmarkStart w:id="25" w:name="_Toc167194090"/>
      <w:bookmarkStart w:id="26" w:name="_Hlk104898430"/>
      <w:r w:rsidRPr="007C421F">
        <w:t xml:space="preserve">CANADA – </w:t>
      </w:r>
      <w:bookmarkEnd w:id="24"/>
      <w:r w:rsidR="008517B9" w:rsidRPr="007C421F">
        <w:t xml:space="preserve">CAMBRIDGE: BUILDING #2 </w:t>
      </w:r>
      <w:r w:rsidR="00995F8A" w:rsidRPr="007C421F">
        <w:t>&amp;</w:t>
      </w:r>
      <w:r w:rsidR="008517B9" w:rsidRPr="007C421F">
        <w:t xml:space="preserve"> 3</w:t>
      </w:r>
      <w:bookmarkEnd w:id="25"/>
    </w:p>
    <w:p w14:paraId="35ED6B99" w14:textId="77777777" w:rsidR="003439FE" w:rsidRPr="007C421F" w:rsidRDefault="003439FE" w:rsidP="003439FE">
      <w:pPr>
        <w:jc w:val="both"/>
        <w:rPr>
          <w:rFonts w:cs="Arial"/>
          <w:sz w:val="22"/>
          <w:szCs w:val="22"/>
        </w:rPr>
      </w:pPr>
    </w:p>
    <w:p w14:paraId="70459170" w14:textId="77777777" w:rsidR="003439FE" w:rsidRPr="007C421F" w:rsidRDefault="003439FE" w:rsidP="008A16A3">
      <w:pPr>
        <w:rPr>
          <w:b/>
          <w:bCs/>
          <w:sz w:val="22"/>
          <w:szCs w:val="22"/>
        </w:rPr>
      </w:pPr>
      <w:bookmarkStart w:id="27" w:name="_Toc267295143"/>
      <w:bookmarkStart w:id="28" w:name="_Toc267295438"/>
      <w:bookmarkStart w:id="29" w:name="_Toc285719856"/>
      <w:bookmarkStart w:id="30" w:name="_Toc448841550"/>
      <w:bookmarkStart w:id="31" w:name="_Toc448841809"/>
      <w:r w:rsidRPr="007C421F">
        <w:rPr>
          <w:b/>
          <w:bCs/>
          <w:sz w:val="22"/>
          <w:szCs w:val="22"/>
          <w:highlight w:val="yellow"/>
        </w:rPr>
        <w:t>NON-APPLICABLE</w:t>
      </w:r>
      <w:r w:rsidRPr="007C421F">
        <w:rPr>
          <w:b/>
          <w:bCs/>
          <w:sz w:val="22"/>
          <w:szCs w:val="22"/>
        </w:rPr>
        <w:t xml:space="preserve"> ITEMS, ISO 13485:2016(E)</w:t>
      </w:r>
      <w:bookmarkEnd w:id="27"/>
      <w:bookmarkEnd w:id="28"/>
      <w:bookmarkEnd w:id="29"/>
      <w:bookmarkEnd w:id="30"/>
      <w:bookmarkEnd w:id="31"/>
    </w:p>
    <w:p w14:paraId="37E9731E" w14:textId="77777777" w:rsidR="003439FE" w:rsidRPr="007C421F" w:rsidRDefault="003439FE" w:rsidP="003439FE">
      <w:pPr>
        <w:rPr>
          <w:sz w:val="22"/>
          <w:szCs w:val="22"/>
        </w:rPr>
      </w:pPr>
    </w:p>
    <w:p w14:paraId="11F22270" w14:textId="77777777" w:rsidR="003439FE" w:rsidRPr="007C421F" w:rsidRDefault="003439FE" w:rsidP="003439FE">
      <w:pPr>
        <w:rPr>
          <w:sz w:val="22"/>
          <w:szCs w:val="22"/>
        </w:rPr>
      </w:pPr>
      <w:r w:rsidRPr="007C421F">
        <w:rPr>
          <w:sz w:val="22"/>
          <w:szCs w:val="22"/>
        </w:rPr>
        <w:t xml:space="preserve">The following sections of the ISO 13485:2016 standard </w:t>
      </w:r>
      <w:proofErr w:type="gramStart"/>
      <w:r w:rsidRPr="007C421F">
        <w:rPr>
          <w:sz w:val="22"/>
          <w:szCs w:val="22"/>
        </w:rPr>
        <w:t>are</w:t>
      </w:r>
      <w:proofErr w:type="gramEnd"/>
      <w:r w:rsidRPr="007C421F">
        <w:rPr>
          <w:sz w:val="22"/>
          <w:szCs w:val="22"/>
        </w:rPr>
        <w:t xml:space="preserve"> </w:t>
      </w:r>
      <w:r w:rsidRPr="007C421F">
        <w:rPr>
          <w:sz w:val="22"/>
          <w:szCs w:val="22"/>
          <w:highlight w:val="yellow"/>
        </w:rPr>
        <w:t>not applicable</w:t>
      </w:r>
      <w:r w:rsidRPr="007C421F">
        <w:rPr>
          <w:sz w:val="22"/>
          <w:szCs w:val="22"/>
        </w:rPr>
        <w:t xml:space="preserve"> to the scope of registration:</w:t>
      </w:r>
    </w:p>
    <w:p w14:paraId="111FE2AE" w14:textId="77777777" w:rsidR="003439FE" w:rsidRPr="007C421F" w:rsidRDefault="003439FE" w:rsidP="003439FE">
      <w:pPr>
        <w:rPr>
          <w:sz w:val="22"/>
          <w:szCs w:val="22"/>
        </w:rPr>
      </w:pPr>
    </w:p>
    <w:p w14:paraId="0F47E556" w14:textId="77777777" w:rsidR="003439FE" w:rsidRPr="007C421F" w:rsidRDefault="003439FE" w:rsidP="003439FE">
      <w:pPr>
        <w:numPr>
          <w:ilvl w:val="0"/>
          <w:numId w:val="17"/>
        </w:numPr>
        <w:tabs>
          <w:tab w:val="left" w:pos="450"/>
        </w:tabs>
        <w:overflowPunct w:val="0"/>
        <w:autoSpaceDE w:val="0"/>
        <w:autoSpaceDN w:val="0"/>
        <w:ind w:left="450"/>
        <w:rPr>
          <w:sz w:val="22"/>
          <w:szCs w:val="22"/>
        </w:rPr>
      </w:pPr>
      <w:r w:rsidRPr="007C421F">
        <w:rPr>
          <w:sz w:val="22"/>
          <w:szCs w:val="22"/>
        </w:rPr>
        <w:t>Clause 6.4.2…</w:t>
      </w:r>
      <w:proofErr w:type="gramStart"/>
      <w:r w:rsidRPr="007C421F">
        <w:rPr>
          <w:sz w:val="22"/>
          <w:szCs w:val="22"/>
        </w:rPr>
        <w:t>…..</w:t>
      </w:r>
      <w:proofErr w:type="gramEnd"/>
      <w:r w:rsidRPr="007C421F">
        <w:rPr>
          <w:sz w:val="22"/>
          <w:szCs w:val="22"/>
        </w:rPr>
        <w:t>Contamination Control (sterile medical device requirement only)</w:t>
      </w:r>
    </w:p>
    <w:p w14:paraId="2E838C49" w14:textId="77777777" w:rsidR="003439FE" w:rsidRPr="007C421F" w:rsidRDefault="003439FE" w:rsidP="003439FE">
      <w:pPr>
        <w:numPr>
          <w:ilvl w:val="0"/>
          <w:numId w:val="17"/>
        </w:numPr>
        <w:tabs>
          <w:tab w:val="left" w:pos="450"/>
        </w:tabs>
        <w:overflowPunct w:val="0"/>
        <w:autoSpaceDE w:val="0"/>
        <w:autoSpaceDN w:val="0"/>
        <w:ind w:left="450"/>
        <w:rPr>
          <w:sz w:val="22"/>
          <w:szCs w:val="22"/>
        </w:rPr>
      </w:pPr>
      <w:r w:rsidRPr="007C421F">
        <w:rPr>
          <w:sz w:val="22"/>
          <w:szCs w:val="22"/>
        </w:rPr>
        <w:t>Clause 7.5.2…</w:t>
      </w:r>
      <w:proofErr w:type="gramStart"/>
      <w:r w:rsidRPr="007C421F">
        <w:rPr>
          <w:sz w:val="22"/>
          <w:szCs w:val="22"/>
        </w:rPr>
        <w:t>…..</w:t>
      </w:r>
      <w:proofErr w:type="gramEnd"/>
      <w:r w:rsidRPr="007C421F">
        <w:rPr>
          <w:sz w:val="22"/>
          <w:szCs w:val="22"/>
        </w:rPr>
        <w:t>Cleanliness of  Product</w:t>
      </w:r>
    </w:p>
    <w:p w14:paraId="07A98B9D" w14:textId="77777777" w:rsidR="00A83EC2" w:rsidRPr="007C421F" w:rsidRDefault="00A83EC2" w:rsidP="003439FE">
      <w:pPr>
        <w:numPr>
          <w:ilvl w:val="0"/>
          <w:numId w:val="17"/>
        </w:numPr>
        <w:tabs>
          <w:tab w:val="left" w:pos="450"/>
        </w:tabs>
        <w:overflowPunct w:val="0"/>
        <w:autoSpaceDE w:val="0"/>
        <w:autoSpaceDN w:val="0"/>
        <w:ind w:left="450"/>
        <w:rPr>
          <w:sz w:val="22"/>
          <w:szCs w:val="22"/>
        </w:rPr>
      </w:pPr>
      <w:r w:rsidRPr="007C421F">
        <w:rPr>
          <w:sz w:val="22"/>
          <w:szCs w:val="22"/>
        </w:rPr>
        <w:t>Clause 7.5.3…</w:t>
      </w:r>
      <w:proofErr w:type="gramStart"/>
      <w:r w:rsidRPr="007C421F">
        <w:rPr>
          <w:sz w:val="22"/>
          <w:szCs w:val="22"/>
        </w:rPr>
        <w:t>…..</w:t>
      </w:r>
      <w:proofErr w:type="gramEnd"/>
      <w:r w:rsidRPr="007C421F">
        <w:rPr>
          <w:sz w:val="22"/>
          <w:szCs w:val="22"/>
        </w:rPr>
        <w:t>Installation Activities</w:t>
      </w:r>
    </w:p>
    <w:p w14:paraId="0E5DB744" w14:textId="77777777" w:rsidR="00A83EC2" w:rsidRPr="007C421F" w:rsidRDefault="00A83EC2" w:rsidP="003439FE">
      <w:pPr>
        <w:numPr>
          <w:ilvl w:val="0"/>
          <w:numId w:val="17"/>
        </w:numPr>
        <w:tabs>
          <w:tab w:val="left" w:pos="450"/>
        </w:tabs>
        <w:overflowPunct w:val="0"/>
        <w:autoSpaceDE w:val="0"/>
        <w:autoSpaceDN w:val="0"/>
        <w:ind w:left="450"/>
        <w:rPr>
          <w:sz w:val="22"/>
          <w:szCs w:val="22"/>
        </w:rPr>
      </w:pPr>
      <w:r w:rsidRPr="007C421F">
        <w:rPr>
          <w:sz w:val="22"/>
          <w:szCs w:val="22"/>
        </w:rPr>
        <w:t>Clause 7.5.4…</w:t>
      </w:r>
      <w:proofErr w:type="gramStart"/>
      <w:r w:rsidRPr="007C421F">
        <w:rPr>
          <w:sz w:val="22"/>
          <w:szCs w:val="22"/>
        </w:rPr>
        <w:t>…..</w:t>
      </w:r>
      <w:proofErr w:type="gramEnd"/>
      <w:r w:rsidRPr="007C421F">
        <w:rPr>
          <w:sz w:val="22"/>
          <w:szCs w:val="22"/>
        </w:rPr>
        <w:t>Service Activities</w:t>
      </w:r>
    </w:p>
    <w:p w14:paraId="3C4C6C24" w14:textId="77777777" w:rsidR="003439FE" w:rsidRPr="00995F8A" w:rsidRDefault="003439FE" w:rsidP="003439FE">
      <w:pPr>
        <w:numPr>
          <w:ilvl w:val="0"/>
          <w:numId w:val="17"/>
        </w:numPr>
        <w:tabs>
          <w:tab w:val="left" w:pos="450"/>
        </w:tabs>
        <w:overflowPunct w:val="0"/>
        <w:autoSpaceDE w:val="0"/>
        <w:autoSpaceDN w:val="0"/>
        <w:ind w:left="450"/>
        <w:rPr>
          <w:sz w:val="22"/>
          <w:szCs w:val="22"/>
        </w:rPr>
      </w:pPr>
      <w:r w:rsidRPr="007C421F">
        <w:rPr>
          <w:sz w:val="22"/>
          <w:szCs w:val="22"/>
        </w:rPr>
        <w:t>Clause 7.5.5…</w:t>
      </w:r>
      <w:proofErr w:type="gramStart"/>
      <w:r w:rsidRPr="007C421F">
        <w:rPr>
          <w:sz w:val="22"/>
          <w:szCs w:val="22"/>
        </w:rPr>
        <w:t>…..</w:t>
      </w:r>
      <w:proofErr w:type="gramEnd"/>
      <w:r w:rsidRPr="007C421F">
        <w:rPr>
          <w:sz w:val="22"/>
          <w:szCs w:val="22"/>
        </w:rPr>
        <w:t>Particular Requirements for Sterile Medical</w:t>
      </w:r>
      <w:r w:rsidRPr="00995F8A">
        <w:rPr>
          <w:sz w:val="22"/>
          <w:szCs w:val="22"/>
        </w:rPr>
        <w:t xml:space="preserve"> Devices</w:t>
      </w:r>
    </w:p>
    <w:p w14:paraId="5ADD8302" w14:textId="13C40DF9" w:rsidR="003439FE" w:rsidRPr="00995F8A" w:rsidRDefault="003439FE" w:rsidP="003439FE">
      <w:pPr>
        <w:numPr>
          <w:ilvl w:val="0"/>
          <w:numId w:val="17"/>
        </w:numPr>
        <w:tabs>
          <w:tab w:val="left" w:pos="450"/>
        </w:tabs>
        <w:overflowPunct w:val="0"/>
        <w:autoSpaceDE w:val="0"/>
        <w:autoSpaceDN w:val="0"/>
        <w:ind w:left="450"/>
        <w:rPr>
          <w:sz w:val="22"/>
          <w:szCs w:val="22"/>
        </w:rPr>
      </w:pPr>
      <w:r w:rsidRPr="00995F8A">
        <w:rPr>
          <w:sz w:val="22"/>
          <w:szCs w:val="22"/>
        </w:rPr>
        <w:t>Clause 7.5.7…</w:t>
      </w:r>
      <w:proofErr w:type="gramStart"/>
      <w:r w:rsidRPr="00995F8A">
        <w:rPr>
          <w:sz w:val="22"/>
          <w:szCs w:val="22"/>
        </w:rPr>
        <w:t>…..</w:t>
      </w:r>
      <w:proofErr w:type="gramEnd"/>
      <w:r w:rsidRPr="00995F8A">
        <w:rPr>
          <w:sz w:val="22"/>
          <w:szCs w:val="22"/>
        </w:rPr>
        <w:t xml:space="preserve">Particular Requirements for Validation of Processes for Sterilization and </w:t>
      </w:r>
      <w:r w:rsidR="007C421F">
        <w:rPr>
          <w:sz w:val="22"/>
          <w:szCs w:val="22"/>
        </w:rPr>
        <w:tab/>
      </w:r>
      <w:r w:rsidR="007C421F">
        <w:rPr>
          <w:sz w:val="22"/>
          <w:szCs w:val="22"/>
        </w:rPr>
        <w:tab/>
      </w:r>
      <w:r w:rsidR="007C421F">
        <w:rPr>
          <w:sz w:val="22"/>
          <w:szCs w:val="22"/>
        </w:rPr>
        <w:tab/>
      </w:r>
      <w:r w:rsidRPr="00995F8A">
        <w:rPr>
          <w:sz w:val="22"/>
          <w:szCs w:val="22"/>
        </w:rPr>
        <w:t>Sterile Barrier Systems</w:t>
      </w:r>
    </w:p>
    <w:p w14:paraId="7EF7CD12" w14:textId="77777777" w:rsidR="003439FE" w:rsidRPr="00995F8A" w:rsidRDefault="003439FE" w:rsidP="003439FE">
      <w:pPr>
        <w:numPr>
          <w:ilvl w:val="0"/>
          <w:numId w:val="17"/>
        </w:numPr>
        <w:tabs>
          <w:tab w:val="left" w:pos="450"/>
        </w:tabs>
        <w:overflowPunct w:val="0"/>
        <w:autoSpaceDE w:val="0"/>
        <w:autoSpaceDN w:val="0"/>
        <w:ind w:left="450"/>
        <w:rPr>
          <w:sz w:val="22"/>
          <w:szCs w:val="22"/>
        </w:rPr>
      </w:pPr>
      <w:r w:rsidRPr="00995F8A">
        <w:rPr>
          <w:sz w:val="22"/>
          <w:szCs w:val="22"/>
        </w:rPr>
        <w:t>Clause 7.5.9.2…...</w:t>
      </w:r>
      <w:proofErr w:type="gramStart"/>
      <w:r w:rsidRPr="00995F8A">
        <w:rPr>
          <w:sz w:val="22"/>
          <w:szCs w:val="22"/>
        </w:rPr>
        <w:t>Particular Requirements</w:t>
      </w:r>
      <w:proofErr w:type="gramEnd"/>
      <w:r w:rsidRPr="00995F8A">
        <w:rPr>
          <w:sz w:val="22"/>
          <w:szCs w:val="22"/>
        </w:rPr>
        <w:t xml:space="preserve"> for Implantable Medical Devices</w:t>
      </w:r>
    </w:p>
    <w:p w14:paraId="03833A95" w14:textId="77777777" w:rsidR="003439FE" w:rsidRPr="00995F8A" w:rsidRDefault="003439FE" w:rsidP="003439FE">
      <w:pPr>
        <w:numPr>
          <w:ilvl w:val="0"/>
          <w:numId w:val="17"/>
        </w:numPr>
        <w:tabs>
          <w:tab w:val="left" w:pos="450"/>
        </w:tabs>
        <w:overflowPunct w:val="0"/>
        <w:autoSpaceDE w:val="0"/>
        <w:autoSpaceDN w:val="0"/>
        <w:ind w:left="450"/>
        <w:rPr>
          <w:sz w:val="22"/>
          <w:szCs w:val="22"/>
        </w:rPr>
      </w:pPr>
      <w:r w:rsidRPr="00995F8A">
        <w:rPr>
          <w:rFonts w:cs="Arial"/>
          <w:sz w:val="22"/>
          <w:szCs w:val="22"/>
        </w:rPr>
        <w:t>Clause 7.5.11……Preservation of Product</w:t>
      </w:r>
    </w:p>
    <w:p w14:paraId="5C6B102A" w14:textId="77777777" w:rsidR="00A83EC2" w:rsidRPr="00995F8A" w:rsidRDefault="00A83EC2" w:rsidP="003439FE">
      <w:pPr>
        <w:numPr>
          <w:ilvl w:val="0"/>
          <w:numId w:val="17"/>
        </w:numPr>
        <w:tabs>
          <w:tab w:val="left" w:pos="450"/>
        </w:tabs>
        <w:overflowPunct w:val="0"/>
        <w:autoSpaceDE w:val="0"/>
        <w:autoSpaceDN w:val="0"/>
        <w:ind w:left="450"/>
        <w:rPr>
          <w:sz w:val="22"/>
          <w:szCs w:val="22"/>
        </w:rPr>
      </w:pPr>
      <w:r w:rsidRPr="00995F8A">
        <w:rPr>
          <w:rFonts w:cs="Arial"/>
          <w:sz w:val="22"/>
          <w:szCs w:val="22"/>
        </w:rPr>
        <w:t>Clause 8.2.3…</w:t>
      </w:r>
      <w:proofErr w:type="gramStart"/>
      <w:r w:rsidRPr="00995F8A">
        <w:rPr>
          <w:rFonts w:cs="Arial"/>
          <w:sz w:val="22"/>
          <w:szCs w:val="22"/>
        </w:rPr>
        <w:t>…..</w:t>
      </w:r>
      <w:proofErr w:type="gramEnd"/>
      <w:r w:rsidRPr="00995F8A">
        <w:rPr>
          <w:rFonts w:cs="Arial"/>
          <w:sz w:val="22"/>
          <w:szCs w:val="22"/>
        </w:rPr>
        <w:t>Regulatory Reporting</w:t>
      </w:r>
    </w:p>
    <w:p w14:paraId="1257F147" w14:textId="77777777" w:rsidR="003439FE" w:rsidRPr="00995F8A" w:rsidRDefault="003439FE" w:rsidP="003439FE">
      <w:pPr>
        <w:rPr>
          <w:sz w:val="24"/>
        </w:rPr>
      </w:pPr>
    </w:p>
    <w:p w14:paraId="52CFF859" w14:textId="3BED6785" w:rsidR="003439FE" w:rsidRPr="00995F8A" w:rsidRDefault="003439FE" w:rsidP="00A83EC2">
      <w:pPr>
        <w:tabs>
          <w:tab w:val="left" w:pos="0"/>
          <w:tab w:val="left" w:pos="90"/>
          <w:tab w:val="left" w:pos="3600"/>
        </w:tabs>
        <w:ind w:left="90" w:right="306"/>
        <w:rPr>
          <w:sz w:val="22"/>
          <w:szCs w:val="22"/>
        </w:rPr>
      </w:pPr>
      <w:r w:rsidRPr="00995F8A">
        <w:rPr>
          <w:b/>
          <w:sz w:val="22"/>
          <w:szCs w:val="22"/>
        </w:rPr>
        <w:t>Justification for exclusion of specified sections</w:t>
      </w:r>
      <w:r w:rsidRPr="00995F8A">
        <w:rPr>
          <w:sz w:val="22"/>
          <w:szCs w:val="22"/>
        </w:rPr>
        <w:t xml:space="preserve">: </w:t>
      </w:r>
      <w:r w:rsidR="003659D3" w:rsidRPr="00995F8A">
        <w:rPr>
          <w:sz w:val="22"/>
          <w:szCs w:val="22"/>
        </w:rPr>
        <w:t xml:space="preserve">ATS Cambridge Building </w:t>
      </w:r>
      <w:r w:rsidR="003659D3" w:rsidRPr="007C421F">
        <w:rPr>
          <w:sz w:val="22"/>
          <w:szCs w:val="22"/>
        </w:rPr>
        <w:t xml:space="preserve">#2 </w:t>
      </w:r>
      <w:r w:rsidR="00CD6D77" w:rsidRPr="007C421F">
        <w:rPr>
          <w:sz w:val="22"/>
          <w:szCs w:val="22"/>
        </w:rPr>
        <w:t>&amp;</w:t>
      </w:r>
      <w:r w:rsidR="003659D3" w:rsidRPr="007C421F">
        <w:rPr>
          <w:sz w:val="22"/>
          <w:szCs w:val="22"/>
        </w:rPr>
        <w:t xml:space="preserve"> 3 i</w:t>
      </w:r>
      <w:r w:rsidR="003659D3" w:rsidRPr="00995F8A">
        <w:rPr>
          <w:sz w:val="22"/>
          <w:szCs w:val="22"/>
        </w:rPr>
        <w:t xml:space="preserve">s a </w:t>
      </w:r>
      <w:r w:rsidR="00A83EC2" w:rsidRPr="00995F8A">
        <w:rPr>
          <w:sz w:val="22"/>
          <w:szCs w:val="22"/>
        </w:rPr>
        <w:t xml:space="preserve">contract </w:t>
      </w:r>
      <w:r w:rsidR="003659D3" w:rsidRPr="00995F8A">
        <w:rPr>
          <w:sz w:val="22"/>
          <w:szCs w:val="22"/>
        </w:rPr>
        <w:t xml:space="preserve">medical device manufacturer and </w:t>
      </w:r>
      <w:r w:rsidR="00A83EC2" w:rsidRPr="00995F8A">
        <w:rPr>
          <w:sz w:val="22"/>
          <w:szCs w:val="22"/>
        </w:rPr>
        <w:t xml:space="preserve">not the legal manufacturer. Regulatory reporting is done by the legal manufacturer, however, ATS will support this effort as required. </w:t>
      </w:r>
      <w:r w:rsidR="003659D3" w:rsidRPr="00995F8A">
        <w:rPr>
          <w:rFonts w:cs="Arial"/>
          <w:sz w:val="22"/>
          <w:szCs w:val="22"/>
        </w:rPr>
        <w:t xml:space="preserve">ATS does not have any customer or regulatory obligations to support cleanliness of product, </w:t>
      </w:r>
      <w:proofErr w:type="gramStart"/>
      <w:r w:rsidR="003659D3" w:rsidRPr="00995F8A">
        <w:rPr>
          <w:rFonts w:cs="Arial"/>
          <w:sz w:val="22"/>
          <w:szCs w:val="22"/>
        </w:rPr>
        <w:t>installation</w:t>
      </w:r>
      <w:proofErr w:type="gramEnd"/>
      <w:r w:rsidR="00A83EC2" w:rsidRPr="00995F8A">
        <w:rPr>
          <w:rFonts w:cs="Arial"/>
          <w:sz w:val="22"/>
          <w:szCs w:val="22"/>
        </w:rPr>
        <w:t xml:space="preserve"> or service</w:t>
      </w:r>
      <w:r w:rsidR="003659D3" w:rsidRPr="00995F8A">
        <w:rPr>
          <w:rFonts w:cs="Arial"/>
          <w:sz w:val="22"/>
          <w:szCs w:val="22"/>
        </w:rPr>
        <w:t xml:space="preserve"> requirements to support particular requirements for sterile medical devices or for the validation of processes for sterilization/sterile and implantable medical devices</w:t>
      </w:r>
      <w:r w:rsidR="00A83EC2" w:rsidRPr="00995F8A">
        <w:rPr>
          <w:rFonts w:cs="Arial"/>
          <w:sz w:val="22"/>
          <w:szCs w:val="22"/>
        </w:rPr>
        <w:t>.</w:t>
      </w:r>
      <w:r w:rsidR="003659D3" w:rsidRPr="00995F8A">
        <w:rPr>
          <w:rFonts w:cs="Arial"/>
          <w:sz w:val="22"/>
          <w:szCs w:val="22"/>
        </w:rPr>
        <w:t xml:space="preserve"> </w:t>
      </w:r>
      <w:r w:rsidR="00A83EC2" w:rsidRPr="00995F8A">
        <w:rPr>
          <w:rFonts w:cs="Arial"/>
          <w:sz w:val="22"/>
          <w:szCs w:val="22"/>
        </w:rPr>
        <w:t>As a result,</w:t>
      </w:r>
      <w:r w:rsidR="003659D3" w:rsidRPr="00995F8A">
        <w:rPr>
          <w:rFonts w:cs="Arial"/>
          <w:sz w:val="22"/>
          <w:szCs w:val="22"/>
        </w:rPr>
        <w:t xml:space="preserve"> clauses 6.4.2,</w:t>
      </w:r>
      <w:r w:rsidR="00A83EC2" w:rsidRPr="00995F8A">
        <w:rPr>
          <w:rFonts w:cs="Arial"/>
          <w:sz w:val="22"/>
          <w:szCs w:val="22"/>
        </w:rPr>
        <w:t xml:space="preserve"> </w:t>
      </w:r>
      <w:r w:rsidR="003659D3" w:rsidRPr="00995F8A">
        <w:rPr>
          <w:rFonts w:cs="Arial"/>
          <w:sz w:val="22"/>
          <w:szCs w:val="22"/>
        </w:rPr>
        <w:t xml:space="preserve">7.5.2, </w:t>
      </w:r>
      <w:r w:rsidR="00A83EC2" w:rsidRPr="00995F8A">
        <w:rPr>
          <w:rFonts w:cs="Arial"/>
          <w:sz w:val="22"/>
          <w:szCs w:val="22"/>
        </w:rPr>
        <w:t xml:space="preserve">7.5.3, 7.5.4, </w:t>
      </w:r>
      <w:r w:rsidR="003659D3" w:rsidRPr="00995F8A">
        <w:rPr>
          <w:rFonts w:cs="Arial"/>
          <w:sz w:val="22"/>
          <w:szCs w:val="22"/>
        </w:rPr>
        <w:t>7.5.5, 7.5.7, 7.5.9.2</w:t>
      </w:r>
      <w:r w:rsidR="00A83EC2" w:rsidRPr="00995F8A">
        <w:rPr>
          <w:rFonts w:cs="Arial"/>
          <w:sz w:val="22"/>
          <w:szCs w:val="22"/>
        </w:rPr>
        <w:t>,</w:t>
      </w:r>
      <w:r w:rsidR="003659D3" w:rsidRPr="00995F8A">
        <w:rPr>
          <w:rFonts w:cs="Arial"/>
          <w:sz w:val="22"/>
          <w:szCs w:val="22"/>
        </w:rPr>
        <w:t xml:space="preserve"> 7.5.11</w:t>
      </w:r>
      <w:r w:rsidR="00A83EC2" w:rsidRPr="00995F8A">
        <w:rPr>
          <w:rFonts w:cs="Arial"/>
          <w:sz w:val="22"/>
          <w:szCs w:val="22"/>
        </w:rPr>
        <w:t xml:space="preserve"> and 8.2.3</w:t>
      </w:r>
      <w:r w:rsidR="003659D3" w:rsidRPr="00995F8A">
        <w:rPr>
          <w:rFonts w:cs="Arial"/>
          <w:sz w:val="22"/>
          <w:szCs w:val="22"/>
        </w:rPr>
        <w:t xml:space="preserve"> under the ISO 13485 standard are not applicable</w:t>
      </w:r>
      <w:r w:rsidR="00C4474B" w:rsidRPr="00995F8A">
        <w:rPr>
          <w:rFonts w:cs="Arial"/>
          <w:sz w:val="22"/>
          <w:szCs w:val="22"/>
        </w:rPr>
        <w:t>.</w:t>
      </w:r>
    </w:p>
    <w:bookmarkEnd w:id="26"/>
    <w:p w14:paraId="0F775A15" w14:textId="77777777" w:rsidR="003439FE" w:rsidRPr="00995F8A" w:rsidRDefault="003439FE" w:rsidP="003439FE">
      <w:pPr>
        <w:overflowPunct w:val="0"/>
        <w:autoSpaceDE w:val="0"/>
        <w:autoSpaceDN w:val="0"/>
        <w:adjustRightInd w:val="0"/>
        <w:textAlignment w:val="baseline"/>
        <w:rPr>
          <w:sz w:val="2"/>
          <w:szCs w:val="20"/>
        </w:rPr>
      </w:pPr>
    </w:p>
    <w:p w14:paraId="70C792BF" w14:textId="77777777" w:rsidR="003439FE" w:rsidRPr="00995F8A" w:rsidRDefault="003439FE" w:rsidP="003439FE">
      <w:pPr>
        <w:overflowPunct w:val="0"/>
        <w:autoSpaceDE w:val="0"/>
        <w:autoSpaceDN w:val="0"/>
        <w:adjustRightInd w:val="0"/>
        <w:textAlignment w:val="baseline"/>
        <w:rPr>
          <w:sz w:val="2"/>
          <w:szCs w:val="20"/>
        </w:rPr>
      </w:pPr>
    </w:p>
    <w:p w14:paraId="33558F4A" w14:textId="77777777" w:rsidR="003439FE" w:rsidRPr="00995F8A" w:rsidRDefault="003439FE" w:rsidP="003439FE">
      <w:pPr>
        <w:ind w:left="720" w:firstLine="540"/>
        <w:rPr>
          <w:rFonts w:ascii="Times New Roman" w:hAnsi="Times New Roman"/>
          <w:sz w:val="24"/>
          <w:szCs w:val="20"/>
        </w:rPr>
      </w:pPr>
    </w:p>
    <w:p w14:paraId="7466E4EB" w14:textId="77777777" w:rsidR="003439FE" w:rsidRPr="00995F8A" w:rsidRDefault="003439FE" w:rsidP="003439FE">
      <w:pPr>
        <w:ind w:left="720" w:firstLine="540"/>
        <w:rPr>
          <w:rFonts w:ascii="Times New Roman" w:hAnsi="Times New Roman"/>
          <w:sz w:val="24"/>
          <w:szCs w:val="20"/>
        </w:rPr>
      </w:pPr>
    </w:p>
    <w:p w14:paraId="2A68FFD0" w14:textId="77777777" w:rsidR="003439FE" w:rsidRPr="00995F8A" w:rsidRDefault="003439FE" w:rsidP="008A16A3">
      <w:pPr>
        <w:pStyle w:val="Heading1"/>
        <w:numPr>
          <w:ilvl w:val="1"/>
          <w:numId w:val="6"/>
        </w:numPr>
        <w:tabs>
          <w:tab w:val="clear" w:pos="1440"/>
          <w:tab w:val="num" w:pos="720"/>
        </w:tabs>
        <w:ind w:hanging="1440"/>
      </w:pPr>
      <w:bookmarkStart w:id="32" w:name="_Toc267295144"/>
      <w:bookmarkStart w:id="33" w:name="_Toc167194091"/>
      <w:r w:rsidRPr="00995F8A">
        <w:t>CANADIAN GOVERNING REGULATIONS</w:t>
      </w:r>
      <w:bookmarkEnd w:id="32"/>
      <w:r w:rsidRPr="00995F8A">
        <w:t xml:space="preserve"> (as required by contract)</w:t>
      </w:r>
      <w:bookmarkEnd w:id="33"/>
    </w:p>
    <w:p w14:paraId="192A8C88" w14:textId="77777777" w:rsidR="003439FE" w:rsidRPr="00995F8A" w:rsidRDefault="003439FE" w:rsidP="003439FE">
      <w:pPr>
        <w:rPr>
          <w:rFonts w:cs="Arial"/>
        </w:rPr>
      </w:pPr>
    </w:p>
    <w:p w14:paraId="105DF934" w14:textId="77777777" w:rsidR="003439FE" w:rsidRPr="00995F8A" w:rsidRDefault="003439FE" w:rsidP="003439FE">
      <w:pPr>
        <w:tabs>
          <w:tab w:val="left" w:pos="0"/>
          <w:tab w:val="left" w:pos="3600"/>
        </w:tabs>
        <w:ind w:right="306"/>
        <w:rPr>
          <w:rFonts w:cs="Arial"/>
        </w:rPr>
      </w:pPr>
      <w:r w:rsidRPr="00995F8A">
        <w:rPr>
          <w:rFonts w:cs="Arial"/>
          <w:sz w:val="22"/>
          <w:szCs w:val="22"/>
        </w:rPr>
        <w:t xml:space="preserve">The Canadian Medical Device Regulations – SOR/98-282, FDA GMP 21 CFR part 820 regulations govern the components and assemblies produced by </w:t>
      </w:r>
      <w:r w:rsidR="003659D3" w:rsidRPr="00995F8A">
        <w:rPr>
          <w:rFonts w:cs="Arial"/>
          <w:sz w:val="22"/>
          <w:szCs w:val="22"/>
        </w:rPr>
        <w:t xml:space="preserve">Building (2 / 3) </w:t>
      </w:r>
      <w:r w:rsidRPr="00995F8A">
        <w:rPr>
          <w:rFonts w:cs="Arial"/>
          <w:sz w:val="22"/>
          <w:szCs w:val="22"/>
        </w:rPr>
        <w:t>for the medical device industry</w:t>
      </w:r>
      <w:r w:rsidR="003659D3" w:rsidRPr="00995F8A">
        <w:rPr>
          <w:rFonts w:cs="Arial"/>
          <w:sz w:val="22"/>
          <w:szCs w:val="22"/>
        </w:rPr>
        <w:t xml:space="preserve"> where applicable</w:t>
      </w:r>
      <w:r w:rsidRPr="00995F8A">
        <w:rPr>
          <w:rFonts w:cs="Arial"/>
          <w:sz w:val="22"/>
          <w:szCs w:val="22"/>
        </w:rPr>
        <w:t>. Audits will be conducted in accordance with the ISO13485 Standard.  The following reference document</w:t>
      </w:r>
      <w:r w:rsidR="003659D3" w:rsidRPr="00995F8A">
        <w:rPr>
          <w:rFonts w:cs="Arial"/>
          <w:sz w:val="22"/>
          <w:szCs w:val="22"/>
        </w:rPr>
        <w:t xml:space="preserve"> is utilized </w:t>
      </w:r>
      <w:r w:rsidRPr="00995F8A">
        <w:rPr>
          <w:rFonts w:cs="Arial"/>
          <w:sz w:val="22"/>
          <w:szCs w:val="22"/>
        </w:rPr>
        <w:t>for guidance</w:t>
      </w:r>
      <w:r w:rsidR="003659D3" w:rsidRPr="00995F8A">
        <w:rPr>
          <w:rFonts w:cs="Arial"/>
          <w:sz w:val="22"/>
          <w:szCs w:val="22"/>
        </w:rPr>
        <w:t>: MDSAP (Medical Device Single Audit Program).</w:t>
      </w:r>
    </w:p>
    <w:p w14:paraId="002DF16C" w14:textId="77777777" w:rsidR="003439FE" w:rsidRPr="00995F8A" w:rsidRDefault="003439FE" w:rsidP="003439FE">
      <w:pPr>
        <w:tabs>
          <w:tab w:val="left" w:pos="0"/>
          <w:tab w:val="left" w:pos="3600"/>
        </w:tabs>
        <w:ind w:right="306"/>
        <w:rPr>
          <w:rFonts w:cs="Arial"/>
        </w:rPr>
      </w:pPr>
    </w:p>
    <w:p w14:paraId="7D93722E" w14:textId="77777777" w:rsidR="003439FE" w:rsidRPr="00995F8A" w:rsidRDefault="003439FE" w:rsidP="003439FE">
      <w:pPr>
        <w:tabs>
          <w:tab w:val="left" w:pos="0"/>
          <w:tab w:val="left" w:pos="720"/>
          <w:tab w:val="left" w:pos="3600"/>
        </w:tabs>
        <w:ind w:left="720" w:right="306"/>
        <w:rPr>
          <w:rFonts w:cs="Arial"/>
        </w:rPr>
      </w:pPr>
    </w:p>
    <w:p w14:paraId="1C904686" w14:textId="77777777" w:rsidR="003439FE" w:rsidRPr="00995F8A" w:rsidRDefault="00497B84" w:rsidP="008A16A3">
      <w:pPr>
        <w:pStyle w:val="Heading1"/>
      </w:pPr>
      <w:bookmarkStart w:id="34" w:name="_Toc243471655"/>
      <w:bookmarkStart w:id="35" w:name="_Toc267295145"/>
      <w:bookmarkStart w:id="36" w:name="_Toc167194092"/>
      <w:r w:rsidRPr="00995F8A">
        <w:t>LS</w:t>
      </w:r>
      <w:r w:rsidR="003B40B2" w:rsidRPr="00995F8A">
        <w:t>S</w:t>
      </w:r>
      <w:r w:rsidRPr="00995F8A">
        <w:t xml:space="preserve"> </w:t>
      </w:r>
      <w:r w:rsidR="003439FE" w:rsidRPr="00995F8A">
        <w:t>BUSINESS AND QUALITY MANAGEMENT SYSTEM STRUCTURE</w:t>
      </w:r>
      <w:bookmarkEnd w:id="34"/>
      <w:bookmarkEnd w:id="35"/>
      <w:bookmarkEnd w:id="36"/>
    </w:p>
    <w:p w14:paraId="65EE55A0" w14:textId="77777777" w:rsidR="003439FE" w:rsidRPr="00995F8A" w:rsidRDefault="003439FE" w:rsidP="003439FE">
      <w:pPr>
        <w:keepNext/>
        <w:outlineLvl w:val="0"/>
        <w:rPr>
          <w:rFonts w:cs="Arial"/>
          <w:b/>
          <w:sz w:val="24"/>
          <w:szCs w:val="20"/>
        </w:rPr>
      </w:pPr>
    </w:p>
    <w:p w14:paraId="0357B7E4" w14:textId="77777777" w:rsidR="003439FE" w:rsidRPr="00995F8A" w:rsidRDefault="003439FE" w:rsidP="008A16A3">
      <w:pPr>
        <w:pStyle w:val="Heading1"/>
        <w:numPr>
          <w:ilvl w:val="1"/>
          <w:numId w:val="6"/>
        </w:numPr>
        <w:tabs>
          <w:tab w:val="clear" w:pos="1440"/>
          <w:tab w:val="num" w:pos="720"/>
        </w:tabs>
        <w:ind w:hanging="1440"/>
      </w:pPr>
      <w:bookmarkStart w:id="37" w:name="_Toc167194093"/>
      <w:r w:rsidRPr="00995F8A">
        <w:t>QMS STRUCTURE</w:t>
      </w:r>
      <w:bookmarkEnd w:id="37"/>
    </w:p>
    <w:p w14:paraId="5736545C" w14:textId="7487A3CF" w:rsidR="003439FE" w:rsidRPr="00995F8A" w:rsidRDefault="00006569" w:rsidP="003439FE">
      <w:pPr>
        <w:widowControl w:val="0"/>
        <w:tabs>
          <w:tab w:val="left" w:pos="-583"/>
          <w:tab w:val="left" w:pos="137"/>
          <w:tab w:val="left" w:pos="840"/>
          <w:tab w:val="left" w:pos="1566"/>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ind w:hanging="1260"/>
        <w:rPr>
          <w:rFonts w:cs="Arial"/>
          <w:sz w:val="24"/>
        </w:rPr>
      </w:pPr>
      <w:r w:rsidRPr="00995F8A">
        <w:rPr>
          <w:rFonts w:cs="Arial"/>
          <w:noProof/>
          <w:sz w:val="24"/>
        </w:rPr>
        <mc:AlternateContent>
          <mc:Choice Requires="wpc">
            <w:drawing>
              <wp:inline distT="0" distB="0" distL="0" distR="0" wp14:anchorId="664F1581" wp14:editId="700114CB">
                <wp:extent cx="7200900" cy="2971800"/>
                <wp:effectExtent l="0" t="0" r="0" b="635"/>
                <wp:docPr id="678" name="Zeichenbereich 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AutoShape 680"/>
                        <wps:cNvSpPr>
                          <a:spLocks noChangeArrowheads="1"/>
                        </wps:cNvSpPr>
                        <wps:spPr bwMode="auto">
                          <a:xfrm>
                            <a:off x="1257338" y="342718"/>
                            <a:ext cx="4114546" cy="2286363"/>
                          </a:xfrm>
                          <a:prstGeom prst="triangle">
                            <a:avLst>
                              <a:gd name="adj" fmla="val 50000"/>
                            </a:avLst>
                          </a:prstGeom>
                          <a:noFill/>
                          <a:ln w="4127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8" name="Rectangle 681"/>
                        <wps:cNvSpPr>
                          <a:spLocks noChangeArrowheads="1"/>
                        </wps:cNvSpPr>
                        <wps:spPr bwMode="auto">
                          <a:xfrm>
                            <a:off x="4053400" y="572181"/>
                            <a:ext cx="2546732" cy="56274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EAE58" w14:textId="77777777" w:rsidR="003439FE" w:rsidRPr="00675A6B" w:rsidRDefault="003439FE" w:rsidP="003439FE">
                              <w:pPr>
                                <w:autoSpaceDE w:val="0"/>
                                <w:autoSpaceDN w:val="0"/>
                                <w:adjustRightInd w:val="0"/>
                                <w:rPr>
                                  <w:rFonts w:cs="Arial"/>
                                  <w:b/>
                                  <w:bCs/>
                                  <w:color w:val="000000"/>
                                  <w:sz w:val="17"/>
                                </w:rPr>
                              </w:pPr>
                              <w:r w:rsidRPr="00995F8A">
                                <w:rPr>
                                  <w:rFonts w:cs="Arial"/>
                                  <w:b/>
                                  <w:bCs/>
                                  <w:color w:val="000000"/>
                                  <w:sz w:val="17"/>
                                </w:rPr>
                                <w:t xml:space="preserve">The </w:t>
                              </w:r>
                              <w:r w:rsidR="00497B84" w:rsidRPr="00995F8A">
                                <w:rPr>
                                  <w:rFonts w:cs="Arial"/>
                                  <w:b/>
                                  <w:bCs/>
                                  <w:color w:val="000000"/>
                                  <w:sz w:val="17"/>
                                  <w:u w:val="single"/>
                                </w:rPr>
                                <w:t>Life Sciences</w:t>
                              </w:r>
                              <w:r w:rsidR="003B40B2" w:rsidRPr="00995F8A">
                                <w:rPr>
                                  <w:rFonts w:cs="Arial"/>
                                  <w:b/>
                                  <w:bCs/>
                                  <w:color w:val="000000"/>
                                  <w:sz w:val="17"/>
                                  <w:u w:val="single"/>
                                </w:rPr>
                                <w:t xml:space="preserve"> - Systems</w:t>
                              </w:r>
                              <w:r w:rsidR="00497B84" w:rsidRPr="00995F8A">
                                <w:rPr>
                                  <w:rFonts w:cs="Arial"/>
                                  <w:b/>
                                  <w:bCs/>
                                  <w:color w:val="000000"/>
                                  <w:sz w:val="17"/>
                                  <w:u w:val="single"/>
                                </w:rPr>
                                <w:t xml:space="preserve"> </w:t>
                              </w:r>
                              <w:r w:rsidRPr="00995F8A">
                                <w:rPr>
                                  <w:rFonts w:cs="Arial"/>
                                  <w:b/>
                                  <w:bCs/>
                                  <w:color w:val="000000"/>
                                  <w:sz w:val="17"/>
                                  <w:u w:val="single"/>
                                </w:rPr>
                                <w:t>Quality Manual</w:t>
                              </w:r>
                              <w:r w:rsidRPr="00995F8A">
                                <w:rPr>
                                  <w:rFonts w:cs="Arial"/>
                                  <w:b/>
                                  <w:bCs/>
                                  <w:color w:val="000000"/>
                                  <w:sz w:val="17"/>
                                </w:rPr>
                                <w:t xml:space="preserve"> is the core of the QMS. It provides a business overview of the QMS and interaction of processes</w:t>
                              </w:r>
                            </w:p>
                          </w:txbxContent>
                        </wps:txbx>
                        <wps:bodyPr rot="0" vert="horz" wrap="square" lIns="65837" tIns="32918" rIns="65837" bIns="32918" anchor="t" anchorCtr="0" upright="1">
                          <a:spAutoFit/>
                        </wps:bodyPr>
                      </wps:wsp>
                      <wps:wsp>
                        <wps:cNvPr id="9" name="Rectangle 682"/>
                        <wps:cNvSpPr>
                          <a:spLocks noChangeArrowheads="1"/>
                        </wps:cNvSpPr>
                        <wps:spPr bwMode="auto">
                          <a:xfrm>
                            <a:off x="4513474" y="1333712"/>
                            <a:ext cx="1650330" cy="189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C3861" w14:textId="77777777" w:rsidR="003439FE" w:rsidRPr="00675A6B" w:rsidRDefault="003439FE" w:rsidP="003439FE">
                              <w:pPr>
                                <w:autoSpaceDE w:val="0"/>
                                <w:autoSpaceDN w:val="0"/>
                                <w:adjustRightInd w:val="0"/>
                                <w:rPr>
                                  <w:rFonts w:cs="Arial"/>
                                  <w:b/>
                                  <w:bCs/>
                                  <w:color w:val="000000"/>
                                  <w:sz w:val="17"/>
                                </w:rPr>
                              </w:pPr>
                              <w:r w:rsidRPr="00675A6B">
                                <w:rPr>
                                  <w:rFonts w:cs="Arial"/>
                                  <w:b/>
                                  <w:bCs/>
                                  <w:color w:val="000000"/>
                                  <w:sz w:val="17"/>
                                  <w:u w:val="single"/>
                                </w:rPr>
                                <w:t>Procedures</w:t>
                              </w:r>
                              <w:r w:rsidRPr="00675A6B">
                                <w:rPr>
                                  <w:rFonts w:cs="Arial"/>
                                  <w:b/>
                                  <w:bCs/>
                                  <w:color w:val="000000"/>
                                  <w:sz w:val="17"/>
                                </w:rPr>
                                <w:t xml:space="preserve"> detail what we do</w:t>
                              </w:r>
                            </w:p>
                          </w:txbxContent>
                        </wps:txbx>
                        <wps:bodyPr rot="0" vert="horz" wrap="none" lIns="65837" tIns="32918" rIns="65837" bIns="32918" upright="1">
                          <a:spAutoFit/>
                        </wps:bodyPr>
                      </wps:wsp>
                      <wps:wsp>
                        <wps:cNvPr id="10" name="Line 683"/>
                        <wps:cNvCnPr>
                          <a:cxnSpLocks noChangeShapeType="1"/>
                        </wps:cNvCnPr>
                        <wps:spPr bwMode="auto">
                          <a:xfrm>
                            <a:off x="2522393" y="1265286"/>
                            <a:ext cx="1516760" cy="1180"/>
                          </a:xfrm>
                          <a:prstGeom prst="line">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684"/>
                        <wps:cNvCnPr>
                          <a:cxnSpLocks noChangeShapeType="1"/>
                        </wps:cNvCnPr>
                        <wps:spPr bwMode="auto">
                          <a:xfrm flipV="1">
                            <a:off x="2094376" y="1752524"/>
                            <a:ext cx="2372201" cy="20646"/>
                          </a:xfrm>
                          <a:prstGeom prst="line">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685"/>
                        <wps:cNvCnPr>
                          <a:cxnSpLocks noChangeShapeType="1"/>
                        </wps:cNvCnPr>
                        <wps:spPr bwMode="auto">
                          <a:xfrm flipV="1">
                            <a:off x="1693666" y="2186084"/>
                            <a:ext cx="3135033" cy="10618"/>
                          </a:xfrm>
                          <a:prstGeom prst="line">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Rectangle 686"/>
                        <wps:cNvSpPr>
                          <a:spLocks noChangeArrowheads="1"/>
                        </wps:cNvSpPr>
                        <wps:spPr bwMode="auto">
                          <a:xfrm>
                            <a:off x="2674959" y="2289312"/>
                            <a:ext cx="1234186" cy="21176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C3708" w14:textId="77777777" w:rsidR="003439FE" w:rsidRPr="00675A6B" w:rsidRDefault="003439FE" w:rsidP="003439FE">
                              <w:pPr>
                                <w:autoSpaceDE w:val="0"/>
                                <w:autoSpaceDN w:val="0"/>
                                <w:adjustRightInd w:val="0"/>
                                <w:rPr>
                                  <w:rFonts w:cs="Arial"/>
                                  <w:b/>
                                  <w:bCs/>
                                  <w:color w:val="000000"/>
                                  <w:szCs w:val="28"/>
                                </w:rPr>
                              </w:pPr>
                              <w:r w:rsidRPr="00675A6B">
                                <w:rPr>
                                  <w:rFonts w:cs="Arial"/>
                                  <w:b/>
                                  <w:bCs/>
                                  <w:color w:val="000000"/>
                                  <w:szCs w:val="28"/>
                                </w:rPr>
                                <w:t>Level 4 - Evidence</w:t>
                              </w:r>
                            </w:p>
                          </w:txbxContent>
                        </wps:txbx>
                        <wps:bodyPr rot="0" vert="horz" wrap="none" lIns="65837" tIns="32918" rIns="65837" bIns="32918" upright="1">
                          <a:spAutoFit/>
                        </wps:bodyPr>
                      </wps:wsp>
                      <wps:wsp>
                        <wps:cNvPr id="14" name="Rectangle 687"/>
                        <wps:cNvSpPr>
                          <a:spLocks noChangeArrowheads="1"/>
                        </wps:cNvSpPr>
                        <wps:spPr bwMode="auto">
                          <a:xfrm>
                            <a:off x="2816840" y="1869320"/>
                            <a:ext cx="944487" cy="212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E0C9C" w14:textId="77777777" w:rsidR="003439FE" w:rsidRPr="00675A6B" w:rsidRDefault="003439FE" w:rsidP="003439FE">
                              <w:pPr>
                                <w:autoSpaceDE w:val="0"/>
                                <w:autoSpaceDN w:val="0"/>
                                <w:adjustRightInd w:val="0"/>
                                <w:rPr>
                                  <w:rFonts w:cs="Arial"/>
                                  <w:b/>
                                  <w:bCs/>
                                  <w:color w:val="000000"/>
                                  <w:szCs w:val="28"/>
                                </w:rPr>
                              </w:pPr>
                              <w:r w:rsidRPr="00675A6B">
                                <w:rPr>
                                  <w:rFonts w:cs="Arial"/>
                                  <w:b/>
                                  <w:bCs/>
                                  <w:color w:val="000000"/>
                                  <w:szCs w:val="28"/>
                                </w:rPr>
                                <w:t>Level 3 - How</w:t>
                              </w:r>
                            </w:p>
                          </w:txbxContent>
                        </wps:txbx>
                        <wps:bodyPr rot="0" vert="horz" wrap="none" lIns="65837" tIns="32918" rIns="65837" bIns="32918" upright="1">
                          <a:spAutoFit/>
                        </wps:bodyPr>
                      </wps:wsp>
                      <wps:wsp>
                        <wps:cNvPr id="15" name="Rectangle 688"/>
                        <wps:cNvSpPr>
                          <a:spLocks noChangeArrowheads="1"/>
                        </wps:cNvSpPr>
                        <wps:spPr bwMode="auto">
                          <a:xfrm>
                            <a:off x="2384074" y="1415705"/>
                            <a:ext cx="1779151" cy="21176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8074" w14:textId="77777777" w:rsidR="003439FE" w:rsidRPr="00675A6B" w:rsidRDefault="003439FE" w:rsidP="003439FE">
                              <w:pPr>
                                <w:autoSpaceDE w:val="0"/>
                                <w:autoSpaceDN w:val="0"/>
                                <w:adjustRightInd w:val="0"/>
                                <w:rPr>
                                  <w:rFonts w:cs="Arial"/>
                                  <w:b/>
                                  <w:bCs/>
                                  <w:color w:val="000000"/>
                                  <w:sz w:val="17"/>
                                </w:rPr>
                              </w:pPr>
                              <w:r w:rsidRPr="00675A6B">
                                <w:rPr>
                                  <w:rFonts w:cs="Arial"/>
                                  <w:b/>
                                  <w:bCs/>
                                  <w:color w:val="000000"/>
                                  <w:szCs w:val="28"/>
                                </w:rPr>
                                <w:t xml:space="preserve">Level 2 - </w:t>
                              </w:r>
                              <w:r w:rsidRPr="00675A6B">
                                <w:rPr>
                                  <w:rFonts w:cs="Arial"/>
                                  <w:b/>
                                  <w:bCs/>
                                  <w:color w:val="000000"/>
                                  <w:sz w:val="17"/>
                                </w:rPr>
                                <w:t>Who, What and When</w:t>
                              </w:r>
                            </w:p>
                          </w:txbxContent>
                        </wps:txbx>
                        <wps:bodyPr rot="0" vert="horz" wrap="none" lIns="65837" tIns="32918" rIns="65837" bIns="32918" upright="1">
                          <a:spAutoFit/>
                        </wps:bodyPr>
                      </wps:wsp>
                      <wps:wsp>
                        <wps:cNvPr id="16" name="Rectangle 689"/>
                        <wps:cNvSpPr>
                          <a:spLocks noChangeArrowheads="1"/>
                        </wps:cNvSpPr>
                        <wps:spPr bwMode="auto">
                          <a:xfrm>
                            <a:off x="2667242" y="717290"/>
                            <a:ext cx="1250214" cy="46069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53A91" w14:textId="77777777" w:rsidR="003439FE" w:rsidRPr="00675A6B" w:rsidRDefault="003439FE" w:rsidP="003439FE">
                              <w:pPr>
                                <w:autoSpaceDE w:val="0"/>
                                <w:autoSpaceDN w:val="0"/>
                                <w:adjustRightInd w:val="0"/>
                                <w:jc w:val="center"/>
                                <w:rPr>
                                  <w:rFonts w:cs="Arial"/>
                                  <w:b/>
                                  <w:bCs/>
                                  <w:color w:val="000000"/>
                                  <w:szCs w:val="28"/>
                                </w:rPr>
                              </w:pPr>
                              <w:r w:rsidRPr="00675A6B">
                                <w:rPr>
                                  <w:rFonts w:cs="Arial"/>
                                  <w:b/>
                                  <w:bCs/>
                                  <w:color w:val="000000"/>
                                  <w:szCs w:val="28"/>
                                </w:rPr>
                                <w:t xml:space="preserve">Level 1 – </w:t>
                              </w:r>
                            </w:p>
                            <w:p w14:paraId="0904A039" w14:textId="77777777" w:rsidR="003439FE" w:rsidRPr="00675A6B" w:rsidRDefault="003439FE" w:rsidP="003439FE">
                              <w:pPr>
                                <w:autoSpaceDE w:val="0"/>
                                <w:autoSpaceDN w:val="0"/>
                                <w:adjustRightInd w:val="0"/>
                                <w:jc w:val="center"/>
                                <w:rPr>
                                  <w:rFonts w:cs="Arial"/>
                                  <w:b/>
                                  <w:bCs/>
                                  <w:color w:val="000000"/>
                                  <w:sz w:val="17"/>
                                </w:rPr>
                              </w:pPr>
                              <w:r w:rsidRPr="00675A6B">
                                <w:rPr>
                                  <w:rFonts w:cs="Arial"/>
                                  <w:b/>
                                  <w:bCs/>
                                  <w:color w:val="000000"/>
                                  <w:sz w:val="17"/>
                                </w:rPr>
                                <w:t>Approach, Responsibilities</w:t>
                              </w:r>
                            </w:p>
                          </w:txbxContent>
                        </wps:txbx>
                        <wps:bodyPr rot="0" vert="horz" wrap="square" lIns="65837" tIns="32918" rIns="65837" bIns="32918" anchor="t" anchorCtr="0" upright="1">
                          <a:spAutoFit/>
                        </wps:bodyPr>
                      </wps:wsp>
                      <wps:wsp>
                        <wps:cNvPr id="17" name="Text Box 690"/>
                        <wps:cNvSpPr txBox="1">
                          <a:spLocks noChangeArrowheads="1"/>
                        </wps:cNvSpPr>
                        <wps:spPr bwMode="auto">
                          <a:xfrm>
                            <a:off x="3376053" y="1765502"/>
                            <a:ext cx="1472830" cy="314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BFFB2" w14:textId="77777777" w:rsidR="003439FE" w:rsidRPr="00675A6B" w:rsidRDefault="003439FE" w:rsidP="003439FE">
                              <w:pPr>
                                <w:autoSpaceDE w:val="0"/>
                                <w:autoSpaceDN w:val="0"/>
                                <w:adjustRightInd w:val="0"/>
                                <w:rPr>
                                  <w:rFonts w:cs="Arial"/>
                                  <w:b/>
                                  <w:bCs/>
                                  <w:color w:val="000000"/>
                                  <w:sz w:val="17"/>
                                </w:rPr>
                              </w:pPr>
                              <w:r w:rsidRPr="00675A6B">
                                <w:rPr>
                                  <w:rFonts w:cs="Arial"/>
                                  <w:b/>
                                  <w:bCs/>
                                  <w:color w:val="000000"/>
                                  <w:sz w:val="17"/>
                                </w:rPr>
                                <w:br/>
                              </w:r>
                            </w:p>
                          </w:txbxContent>
                        </wps:txbx>
                        <wps:bodyPr rot="0" vert="horz" wrap="square" lIns="65837" tIns="32918" rIns="65837" bIns="32918" anchor="t" anchorCtr="0" upright="1">
                          <a:spAutoFit/>
                        </wps:bodyPr>
                      </wps:wsp>
                      <wps:wsp>
                        <wps:cNvPr id="18" name="Text Box 691"/>
                        <wps:cNvSpPr txBox="1">
                          <a:spLocks noChangeArrowheads="1"/>
                        </wps:cNvSpPr>
                        <wps:spPr bwMode="auto">
                          <a:xfrm>
                            <a:off x="4962269" y="1747805"/>
                            <a:ext cx="1810020" cy="3138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B178" w14:textId="77777777" w:rsidR="003439FE" w:rsidRPr="00675A6B" w:rsidRDefault="003439FE" w:rsidP="003439FE">
                              <w:pPr>
                                <w:autoSpaceDE w:val="0"/>
                                <w:autoSpaceDN w:val="0"/>
                                <w:adjustRightInd w:val="0"/>
                                <w:rPr>
                                  <w:rFonts w:cs="Arial"/>
                                  <w:b/>
                                  <w:bCs/>
                                  <w:color w:val="000000"/>
                                  <w:sz w:val="17"/>
                                </w:rPr>
                              </w:pPr>
                              <w:r w:rsidRPr="00675A6B">
                                <w:rPr>
                                  <w:rFonts w:cs="Arial"/>
                                  <w:b/>
                                  <w:bCs/>
                                  <w:color w:val="000000"/>
                                  <w:sz w:val="17"/>
                                  <w:u w:val="single"/>
                                </w:rPr>
                                <w:t>Detail work instruction</w:t>
                              </w:r>
                              <w:r w:rsidRPr="00675A6B">
                                <w:rPr>
                                  <w:rFonts w:cs="Arial"/>
                                  <w:b/>
                                  <w:bCs/>
                                  <w:color w:val="000000"/>
                                  <w:sz w:val="17"/>
                                </w:rPr>
                                <w:t xml:space="preserve"> detail how we do it</w:t>
                              </w:r>
                            </w:p>
                          </w:txbxContent>
                        </wps:txbx>
                        <wps:bodyPr rot="0" vert="horz" wrap="square" lIns="65837" tIns="32918" rIns="65837" bIns="32918" anchor="t" anchorCtr="0" upright="1">
                          <a:spAutoFit/>
                        </wps:bodyPr>
                      </wps:wsp>
                      <wps:wsp>
                        <wps:cNvPr id="19" name="Text Box 692"/>
                        <wps:cNvSpPr txBox="1">
                          <a:spLocks noChangeArrowheads="1"/>
                        </wps:cNvSpPr>
                        <wps:spPr bwMode="auto">
                          <a:xfrm>
                            <a:off x="5343388" y="2243892"/>
                            <a:ext cx="1857512" cy="314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A5E09" w14:textId="77777777" w:rsidR="003439FE" w:rsidRPr="00675A6B" w:rsidRDefault="003439FE" w:rsidP="003439FE">
                              <w:pPr>
                                <w:autoSpaceDE w:val="0"/>
                                <w:autoSpaceDN w:val="0"/>
                                <w:adjustRightInd w:val="0"/>
                                <w:rPr>
                                  <w:rFonts w:cs="Arial"/>
                                  <w:color w:val="000000"/>
                                  <w:sz w:val="17"/>
                                </w:rPr>
                              </w:pPr>
                              <w:r w:rsidRPr="00675A6B">
                                <w:rPr>
                                  <w:rFonts w:cs="Arial"/>
                                  <w:b/>
                                  <w:bCs/>
                                  <w:color w:val="000000"/>
                                  <w:sz w:val="17"/>
                                  <w:u w:val="single"/>
                                </w:rPr>
                                <w:t>Records</w:t>
                              </w:r>
                              <w:r w:rsidRPr="00675A6B">
                                <w:rPr>
                                  <w:rFonts w:cs="Arial"/>
                                  <w:b/>
                                  <w:bCs/>
                                  <w:color w:val="000000"/>
                                  <w:sz w:val="17"/>
                                </w:rPr>
                                <w:t xml:space="preserve"> - Results of operating the business</w:t>
                              </w:r>
                              <w:r w:rsidRPr="00675A6B">
                                <w:rPr>
                                  <w:rFonts w:cs="Arial"/>
                                  <w:color w:val="000000"/>
                                  <w:sz w:val="17"/>
                                </w:rPr>
                                <w:t xml:space="preserve"> </w:t>
                              </w:r>
                            </w:p>
                          </w:txbxContent>
                        </wps:txbx>
                        <wps:bodyPr rot="0" vert="horz" wrap="square" lIns="65837" tIns="32918" rIns="65837" bIns="32918" anchor="t" anchorCtr="0" upright="1">
                          <a:spAutoFit/>
                        </wps:bodyPr>
                      </wps:wsp>
                    </wpc:wpc>
                  </a:graphicData>
                </a:graphic>
              </wp:inline>
            </w:drawing>
          </mc:Choice>
          <mc:Fallback>
            <w:pict>
              <v:group w14:anchorId="664F1581" id="Zeichenbereich 678" o:spid="_x0000_s1026" editas="canvas" style="width:567pt;height:234pt;mso-position-horizontal-relative:char;mso-position-vertical-relative:line" coordsize="72009,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009;height:29718;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80" o:spid="_x0000_s1028" type="#_x0000_t5" style="position:absolute;left:12573;top:3427;width:41145;height:228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" filled="f" fillcolor="#bbe0e3" strokeweight="3.25pt"/>
                <v:rect id="Rectangle 681" o:spid="_x0000_s1029" style="position:absolute;left:40534;top:5721;width:25467;height: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" filled="f" fillcolor="#bbe0e3" stroked="f">
                  <v:textbox style="mso-fit-shape-to-text:t" inset="1.82881mm,.91439mm,1.82881mm,.91439mm">
                    <w:txbxContent>
                      <w:p w14:paraId="61BEAE58" w14:textId="77777777" w:rsidR="003439FE" w:rsidRPr="00675A6B" w:rsidRDefault="003439FE" w:rsidP="003439FE">
                        <w:pPr>
                          <w:autoSpaceDE w:val="0"/>
                          <w:autoSpaceDN w:val="0"/>
                          <w:adjustRightInd w:val="0"/>
                          <w:rPr>
                            <w:rFonts w:cs="Arial"/>
                            <w:b/>
                            <w:bCs/>
                            <w:color w:val="000000"/>
                            <w:sz w:val="17"/>
                          </w:rPr>
                        </w:pPr>
                        <w:r w:rsidRPr="00995F8A">
                          <w:rPr>
                            <w:rFonts w:cs="Arial"/>
                            <w:b/>
                            <w:bCs/>
                            <w:color w:val="000000"/>
                            <w:sz w:val="17"/>
                          </w:rPr>
                          <w:t xml:space="preserve">The </w:t>
                        </w:r>
                        <w:r w:rsidR="00497B84" w:rsidRPr="00995F8A">
                          <w:rPr>
                            <w:rFonts w:cs="Arial"/>
                            <w:b/>
                            <w:bCs/>
                            <w:color w:val="000000"/>
                            <w:sz w:val="17"/>
                            <w:u w:val="single"/>
                          </w:rPr>
                          <w:t>Life Sciences</w:t>
                        </w:r>
                        <w:r w:rsidR="003B40B2" w:rsidRPr="00995F8A">
                          <w:rPr>
                            <w:rFonts w:cs="Arial"/>
                            <w:b/>
                            <w:bCs/>
                            <w:color w:val="000000"/>
                            <w:sz w:val="17"/>
                            <w:u w:val="single"/>
                          </w:rPr>
                          <w:t xml:space="preserve"> - Systems</w:t>
                        </w:r>
                        <w:r w:rsidR="00497B84" w:rsidRPr="00995F8A">
                          <w:rPr>
                            <w:rFonts w:cs="Arial"/>
                            <w:b/>
                            <w:bCs/>
                            <w:color w:val="000000"/>
                            <w:sz w:val="17"/>
                            <w:u w:val="single"/>
                          </w:rPr>
                          <w:t xml:space="preserve"> </w:t>
                        </w:r>
                        <w:r w:rsidRPr="00995F8A">
                          <w:rPr>
                            <w:rFonts w:cs="Arial"/>
                            <w:b/>
                            <w:bCs/>
                            <w:color w:val="000000"/>
                            <w:sz w:val="17"/>
                            <w:u w:val="single"/>
                          </w:rPr>
                          <w:t>Quality Manual</w:t>
                        </w:r>
                        <w:r w:rsidRPr="00995F8A">
                          <w:rPr>
                            <w:rFonts w:cs="Arial"/>
                            <w:b/>
                            <w:bCs/>
                            <w:color w:val="000000"/>
                            <w:sz w:val="17"/>
                          </w:rPr>
                          <w:t xml:space="preserve"> is the core of the QMS. It provides a business overview of the QMS and interaction of processes</w:t>
                        </w:r>
                      </w:p>
                    </w:txbxContent>
                  </v:textbox>
                </v:rect>
                <v:rect id="Rectangle 682" o:spid="_x0000_s1030" style="position:absolute;left:45134;top:13337;width:1650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" filled="f" fillcolor="#bbe0e3" stroked="f">
                  <v:textbox style="mso-fit-shape-to-text:t" inset="1.82881mm,.91439mm,1.82881mm,.91439mm">
                    <w:txbxContent>
                      <w:p w14:paraId="2B0C3861" w14:textId="77777777" w:rsidR="003439FE" w:rsidRPr="00675A6B" w:rsidRDefault="003439FE" w:rsidP="003439FE">
                        <w:pPr>
                          <w:autoSpaceDE w:val="0"/>
                          <w:autoSpaceDN w:val="0"/>
                          <w:adjustRightInd w:val="0"/>
                          <w:rPr>
                            <w:rFonts w:cs="Arial"/>
                            <w:b/>
                            <w:bCs/>
                            <w:color w:val="000000"/>
                            <w:sz w:val="17"/>
                          </w:rPr>
                        </w:pPr>
                        <w:r w:rsidRPr="00675A6B">
                          <w:rPr>
                            <w:rFonts w:cs="Arial"/>
                            <w:b/>
                            <w:bCs/>
                            <w:color w:val="000000"/>
                            <w:sz w:val="17"/>
                            <w:u w:val="single"/>
                          </w:rPr>
                          <w:t>Procedures</w:t>
                        </w:r>
                        <w:r w:rsidRPr="00675A6B">
                          <w:rPr>
                            <w:rFonts w:cs="Arial"/>
                            <w:b/>
                            <w:bCs/>
                            <w:color w:val="000000"/>
                            <w:sz w:val="17"/>
                          </w:rPr>
                          <w:t xml:space="preserve"> detail what we do</w:t>
                        </w:r>
                      </w:p>
                    </w:txbxContent>
                  </v:textbox>
                </v:rect>
                <v:line id="Line 683" o:spid="_x0000_s1031" style="position:absolute;visibility:visible;mso-wrap-style:square" from="25223,12652" to="40391,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" strokeweight="2.5pt">
                  <v:stroke dashstyle="1 1"/>
                </v:line>
                <v:line id="Line 684" o:spid="_x0000_s1032" style="position:absolute;flip:y;visibility:visible;mso-wrap-style:square" from="20943,17525" to="44665,1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" strokeweight="2.5pt">
                  <v:stroke dashstyle="1 1"/>
                </v:line>
                <v:line id="Line 685" o:spid="_x0000_s1033" style="position:absolute;flip:y;visibility:visible;mso-wrap-style:square" from="16936,21860" to="48286,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" strokeweight="2.5pt">
                  <v:stroke dashstyle="1 1"/>
                </v:line>
                <v:rect id="Rectangle 686" o:spid="_x0000_s1034" style="position:absolute;left:26749;top:22893;width:12342;height:2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" filled="f" fillcolor="#bbe0e3" stroked="f">
                  <v:textbox style="mso-fit-shape-to-text:t" inset="1.82881mm,.91439mm,1.82881mm,.91439mm">
                    <w:txbxContent>
                      <w:p w14:paraId="19DC3708" w14:textId="77777777" w:rsidR="003439FE" w:rsidRPr="00675A6B" w:rsidRDefault="003439FE" w:rsidP="003439FE">
                        <w:pPr>
                          <w:autoSpaceDE w:val="0"/>
                          <w:autoSpaceDN w:val="0"/>
                          <w:adjustRightInd w:val="0"/>
                          <w:rPr>
                            <w:rFonts w:cs="Arial"/>
                            <w:b/>
                            <w:bCs/>
                            <w:color w:val="000000"/>
                            <w:szCs w:val="28"/>
                          </w:rPr>
                        </w:pPr>
                        <w:r w:rsidRPr="00675A6B">
                          <w:rPr>
                            <w:rFonts w:cs="Arial"/>
                            <w:b/>
                            <w:bCs/>
                            <w:color w:val="000000"/>
                            <w:szCs w:val="28"/>
                          </w:rPr>
                          <w:t>Level 4 - Evidence</w:t>
                        </w:r>
                      </w:p>
                    </w:txbxContent>
                  </v:textbox>
                </v:rect>
                <v:rect id="Rectangle 687" o:spid="_x0000_s1035" style="position:absolute;left:28168;top:18693;width:9445;height:21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" filled="f" fillcolor="#bbe0e3" stroked="f">
                  <v:textbox style="mso-fit-shape-to-text:t" inset="1.82881mm,.91439mm,1.82881mm,.91439mm">
                    <w:txbxContent>
                      <w:p w14:paraId="6F1E0C9C" w14:textId="77777777" w:rsidR="003439FE" w:rsidRPr="00675A6B" w:rsidRDefault="003439FE" w:rsidP="003439FE">
                        <w:pPr>
                          <w:autoSpaceDE w:val="0"/>
                          <w:autoSpaceDN w:val="0"/>
                          <w:adjustRightInd w:val="0"/>
                          <w:rPr>
                            <w:rFonts w:cs="Arial"/>
                            <w:b/>
                            <w:bCs/>
                            <w:color w:val="000000"/>
                            <w:szCs w:val="28"/>
                          </w:rPr>
                        </w:pPr>
                        <w:r w:rsidRPr="00675A6B">
                          <w:rPr>
                            <w:rFonts w:cs="Arial"/>
                            <w:b/>
                            <w:bCs/>
                            <w:color w:val="000000"/>
                            <w:szCs w:val="28"/>
                          </w:rPr>
                          <w:t>Level 3 - How</w:t>
                        </w:r>
                      </w:p>
                    </w:txbxContent>
                  </v:textbox>
                </v:rect>
                <v:rect id="Rectangle 688" o:spid="_x0000_s1036" style="position:absolute;left:23840;top:14157;width:17792;height:2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" filled="f" fillcolor="#bbe0e3" stroked="f">
                  <v:textbox style="mso-fit-shape-to-text:t" inset="1.82881mm,.91439mm,1.82881mm,.91439mm">
                    <w:txbxContent>
                      <w:p w14:paraId="3D978074" w14:textId="77777777" w:rsidR="003439FE" w:rsidRPr="00675A6B" w:rsidRDefault="003439FE" w:rsidP="003439FE">
                        <w:pPr>
                          <w:autoSpaceDE w:val="0"/>
                          <w:autoSpaceDN w:val="0"/>
                          <w:adjustRightInd w:val="0"/>
                          <w:rPr>
                            <w:rFonts w:cs="Arial"/>
                            <w:b/>
                            <w:bCs/>
                            <w:color w:val="000000"/>
                            <w:sz w:val="17"/>
                          </w:rPr>
                        </w:pPr>
                        <w:r w:rsidRPr="00675A6B">
                          <w:rPr>
                            <w:rFonts w:cs="Arial"/>
                            <w:b/>
                            <w:bCs/>
                            <w:color w:val="000000"/>
                            <w:szCs w:val="28"/>
                          </w:rPr>
                          <w:t xml:space="preserve">Level 2 - </w:t>
                        </w:r>
                        <w:r w:rsidRPr="00675A6B">
                          <w:rPr>
                            <w:rFonts w:cs="Arial"/>
                            <w:b/>
                            <w:bCs/>
                            <w:color w:val="000000"/>
                            <w:sz w:val="17"/>
                          </w:rPr>
                          <w:t>Who, What and When</w:t>
                        </w:r>
                      </w:p>
                    </w:txbxContent>
                  </v:textbox>
                </v:rect>
                <v:rect id="Rectangle 689" o:spid="_x0000_s1037" style="position:absolute;left:26672;top:7172;width:12502;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" filled="f" fillcolor="#bbe0e3" stroked="f">
                  <v:textbox style="mso-fit-shape-to-text:t" inset="1.82881mm,.91439mm,1.82881mm,.91439mm">
                    <w:txbxContent>
                      <w:p w14:paraId="24E53A91" w14:textId="77777777" w:rsidR="003439FE" w:rsidRPr="00675A6B" w:rsidRDefault="003439FE" w:rsidP="003439FE">
                        <w:pPr>
                          <w:autoSpaceDE w:val="0"/>
                          <w:autoSpaceDN w:val="0"/>
                          <w:adjustRightInd w:val="0"/>
                          <w:jc w:val="center"/>
                          <w:rPr>
                            <w:rFonts w:cs="Arial"/>
                            <w:b/>
                            <w:bCs/>
                            <w:color w:val="000000"/>
                            <w:szCs w:val="28"/>
                          </w:rPr>
                        </w:pPr>
                        <w:r w:rsidRPr="00675A6B">
                          <w:rPr>
                            <w:rFonts w:cs="Arial"/>
                            <w:b/>
                            <w:bCs/>
                            <w:color w:val="000000"/>
                            <w:szCs w:val="28"/>
                          </w:rPr>
                          <w:t xml:space="preserve">Level 1 – </w:t>
                        </w:r>
                      </w:p>
                      <w:p w14:paraId="0904A039" w14:textId="77777777" w:rsidR="003439FE" w:rsidRPr="00675A6B" w:rsidRDefault="003439FE" w:rsidP="003439FE">
                        <w:pPr>
                          <w:autoSpaceDE w:val="0"/>
                          <w:autoSpaceDN w:val="0"/>
                          <w:adjustRightInd w:val="0"/>
                          <w:jc w:val="center"/>
                          <w:rPr>
                            <w:rFonts w:cs="Arial"/>
                            <w:b/>
                            <w:bCs/>
                            <w:color w:val="000000"/>
                            <w:sz w:val="17"/>
                          </w:rPr>
                        </w:pPr>
                        <w:r w:rsidRPr="00675A6B">
                          <w:rPr>
                            <w:rFonts w:cs="Arial"/>
                            <w:b/>
                            <w:bCs/>
                            <w:color w:val="000000"/>
                            <w:sz w:val="17"/>
                          </w:rPr>
                          <w:t>Approach, Responsibilities</w:t>
                        </w:r>
                      </w:p>
                    </w:txbxContent>
                  </v:textbox>
                </v:rect>
                <v:shapetype id="_x0000_t202" coordsize="21600,21600" o:spt="202" path="m,l,21600r21600,l21600,xe">
                  <v:stroke joinstyle="miter"/>
                  <v:path gradientshapeok="t" o:connecttype="rect"/>
                </v:shapetype>
                <v:shape id="Text Box 690" o:spid="_x0000_s1038" type="#_x0000_t202" style="position:absolute;left:33760;top:17655;width:1472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" filled="f" fillcolor="#bbe0e3" stroked="f">
                  <v:textbox style="mso-fit-shape-to-text:t" inset="1.82881mm,.91439mm,1.82881mm,.91439mm">
                    <w:txbxContent>
                      <w:p w14:paraId="7ACBFFB2" w14:textId="77777777" w:rsidR="003439FE" w:rsidRPr="00675A6B" w:rsidRDefault="003439FE" w:rsidP="003439FE">
                        <w:pPr>
                          <w:autoSpaceDE w:val="0"/>
                          <w:autoSpaceDN w:val="0"/>
                          <w:adjustRightInd w:val="0"/>
                          <w:rPr>
                            <w:rFonts w:cs="Arial"/>
                            <w:b/>
                            <w:bCs/>
                            <w:color w:val="000000"/>
                            <w:sz w:val="17"/>
                          </w:rPr>
                        </w:pPr>
                        <w:r w:rsidRPr="00675A6B">
                          <w:rPr>
                            <w:rFonts w:cs="Arial"/>
                            <w:b/>
                            <w:bCs/>
                            <w:color w:val="000000"/>
                            <w:sz w:val="17"/>
                          </w:rPr>
                          <w:br/>
                        </w:r>
                      </w:p>
                    </w:txbxContent>
                  </v:textbox>
                </v:shape>
                <v:shape id="Text Box 691" o:spid="_x0000_s1039" type="#_x0000_t202" style="position:absolute;left:49622;top:17478;width:18100;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" filled="f" fillcolor="#bbe0e3" stroked="f">
                  <v:textbox style="mso-fit-shape-to-text:t" inset="1.82881mm,.91439mm,1.82881mm,.91439mm">
                    <w:txbxContent>
                      <w:p w14:paraId="21D8B178" w14:textId="77777777" w:rsidR="003439FE" w:rsidRPr="00675A6B" w:rsidRDefault="003439FE" w:rsidP="003439FE">
                        <w:pPr>
                          <w:autoSpaceDE w:val="0"/>
                          <w:autoSpaceDN w:val="0"/>
                          <w:adjustRightInd w:val="0"/>
                          <w:rPr>
                            <w:rFonts w:cs="Arial"/>
                            <w:b/>
                            <w:bCs/>
                            <w:color w:val="000000"/>
                            <w:sz w:val="17"/>
                          </w:rPr>
                        </w:pPr>
                        <w:r w:rsidRPr="00675A6B">
                          <w:rPr>
                            <w:rFonts w:cs="Arial"/>
                            <w:b/>
                            <w:bCs/>
                            <w:color w:val="000000"/>
                            <w:sz w:val="17"/>
                            <w:u w:val="single"/>
                          </w:rPr>
                          <w:t>Detail work instruction</w:t>
                        </w:r>
                        <w:r w:rsidRPr="00675A6B">
                          <w:rPr>
                            <w:rFonts w:cs="Arial"/>
                            <w:b/>
                            <w:bCs/>
                            <w:color w:val="000000"/>
                            <w:sz w:val="17"/>
                          </w:rPr>
                          <w:t xml:space="preserve"> detail how we do it</w:t>
                        </w:r>
                      </w:p>
                    </w:txbxContent>
                  </v:textbox>
                </v:shape>
                <v:shape id="Text Box 692" o:spid="_x0000_s1040" type="#_x0000_t202" style="position:absolute;left:53433;top:22438;width:1857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" filled="f" fillcolor="#bbe0e3" stroked="f">
                  <v:textbox style="mso-fit-shape-to-text:t" inset="1.82881mm,.91439mm,1.82881mm,.91439mm">
                    <w:txbxContent>
                      <w:p w14:paraId="245A5E09" w14:textId="77777777" w:rsidR="003439FE" w:rsidRPr="00675A6B" w:rsidRDefault="003439FE" w:rsidP="003439FE">
                        <w:pPr>
                          <w:autoSpaceDE w:val="0"/>
                          <w:autoSpaceDN w:val="0"/>
                          <w:adjustRightInd w:val="0"/>
                          <w:rPr>
                            <w:rFonts w:cs="Arial"/>
                            <w:color w:val="000000"/>
                            <w:sz w:val="17"/>
                          </w:rPr>
                        </w:pPr>
                        <w:r w:rsidRPr="00675A6B">
                          <w:rPr>
                            <w:rFonts w:cs="Arial"/>
                            <w:b/>
                            <w:bCs/>
                            <w:color w:val="000000"/>
                            <w:sz w:val="17"/>
                            <w:u w:val="single"/>
                          </w:rPr>
                          <w:t>Records</w:t>
                        </w:r>
                        <w:r w:rsidRPr="00675A6B">
                          <w:rPr>
                            <w:rFonts w:cs="Arial"/>
                            <w:b/>
                            <w:bCs/>
                            <w:color w:val="000000"/>
                            <w:sz w:val="17"/>
                          </w:rPr>
                          <w:t xml:space="preserve"> - Results of operating the business</w:t>
                        </w:r>
                        <w:r w:rsidRPr="00675A6B">
                          <w:rPr>
                            <w:rFonts w:cs="Arial"/>
                            <w:color w:val="000000"/>
                            <w:sz w:val="17"/>
                          </w:rPr>
                          <w:t xml:space="preserve"> </w:t>
                        </w:r>
                      </w:p>
                    </w:txbxContent>
                  </v:textbox>
                </v:shape>
                <w10:anchorlock/>
              </v:group>
            </w:pict>
          </mc:Fallback>
        </mc:AlternateContent>
      </w:r>
    </w:p>
    <w:p w14:paraId="5A4F1F8B"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The organization’s quality system supports its policy and objectives and is focused on delivering products and services that enhance customer satisfaction.</w:t>
      </w:r>
    </w:p>
    <w:p w14:paraId="2879F456" w14:textId="77777777" w:rsidR="003439FE" w:rsidRPr="00995F8A" w:rsidRDefault="003439FE" w:rsidP="003439FE">
      <w:pPr>
        <w:tabs>
          <w:tab w:val="left" w:pos="0"/>
          <w:tab w:val="left" w:pos="720"/>
          <w:tab w:val="left" w:pos="3600"/>
        </w:tabs>
        <w:ind w:left="720" w:right="306"/>
        <w:rPr>
          <w:rFonts w:cs="Arial"/>
          <w:sz w:val="22"/>
          <w:szCs w:val="22"/>
        </w:rPr>
      </w:pPr>
    </w:p>
    <w:p w14:paraId="699F3CBD" w14:textId="08A578F4"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 xml:space="preserve">The </w:t>
      </w:r>
      <w:proofErr w:type="gramStart"/>
      <w:r w:rsidR="00302E37" w:rsidRPr="00995F8A">
        <w:rPr>
          <w:rFonts w:cs="Arial"/>
          <w:sz w:val="22"/>
          <w:szCs w:val="22"/>
        </w:rPr>
        <w:t>sites</w:t>
      </w:r>
      <w:proofErr w:type="gramEnd"/>
      <w:r w:rsidR="00302E37" w:rsidRPr="00995F8A">
        <w:rPr>
          <w:rFonts w:cs="Arial"/>
          <w:sz w:val="22"/>
          <w:szCs w:val="22"/>
        </w:rPr>
        <w:t xml:space="preserve"> </w:t>
      </w:r>
      <w:r w:rsidRPr="00995F8A">
        <w:rPr>
          <w:rFonts w:cs="Arial"/>
          <w:sz w:val="22"/>
          <w:szCs w:val="22"/>
        </w:rPr>
        <w:t xml:space="preserve">identified processes are operated under controlled conditions and are monitored, measured and analyzed to ensure ongoing effectiveness and efficiency. The effectiveness of the implemented system is determined by (not limited to): achieving objectives, customer satisfaction and continual improvement. </w:t>
      </w:r>
      <w:r w:rsidR="00302E37" w:rsidRPr="00995F8A">
        <w:rPr>
          <w:rFonts w:cs="Arial"/>
          <w:sz w:val="22"/>
          <w:szCs w:val="22"/>
        </w:rPr>
        <w:t>Sites</w:t>
      </w:r>
      <w:r w:rsidR="001E2C3A" w:rsidRPr="00995F8A">
        <w:rPr>
          <w:rFonts w:cs="Arial"/>
          <w:sz w:val="22"/>
          <w:szCs w:val="22"/>
        </w:rPr>
        <w:t>’</w:t>
      </w:r>
      <w:r w:rsidR="00302E37" w:rsidRPr="00995F8A">
        <w:rPr>
          <w:rFonts w:cs="Arial"/>
          <w:sz w:val="22"/>
          <w:szCs w:val="22"/>
        </w:rPr>
        <w:t xml:space="preserve"> </w:t>
      </w:r>
      <w:r w:rsidR="00497B84" w:rsidRPr="00995F8A">
        <w:rPr>
          <w:rFonts w:cs="Arial"/>
          <w:sz w:val="22"/>
          <w:szCs w:val="22"/>
        </w:rPr>
        <w:t xml:space="preserve">Quality </w:t>
      </w:r>
      <w:r w:rsidRPr="00995F8A">
        <w:rPr>
          <w:rFonts w:cs="Arial"/>
          <w:sz w:val="22"/>
          <w:szCs w:val="22"/>
        </w:rPr>
        <w:t xml:space="preserve">scorecards shall be submitted monthly to the </w:t>
      </w:r>
      <w:r w:rsidR="00497B84" w:rsidRPr="00995F8A">
        <w:rPr>
          <w:rFonts w:cs="Arial"/>
          <w:sz w:val="22"/>
          <w:szCs w:val="22"/>
        </w:rPr>
        <w:t>LS Quality Leader</w:t>
      </w:r>
      <w:r w:rsidR="00302E37" w:rsidRPr="00995F8A">
        <w:rPr>
          <w:rFonts w:cs="Arial"/>
          <w:sz w:val="22"/>
          <w:szCs w:val="22"/>
        </w:rPr>
        <w:t>s</w:t>
      </w:r>
      <w:r w:rsidRPr="00995F8A">
        <w:rPr>
          <w:rFonts w:cs="Arial"/>
          <w:sz w:val="22"/>
          <w:szCs w:val="22"/>
        </w:rPr>
        <w:t>.</w:t>
      </w:r>
    </w:p>
    <w:p w14:paraId="1CEA1307" w14:textId="77777777" w:rsidR="003439FE" w:rsidRPr="00995F8A" w:rsidRDefault="003439FE" w:rsidP="003439FE">
      <w:pPr>
        <w:tabs>
          <w:tab w:val="left" w:pos="0"/>
          <w:tab w:val="left" w:pos="720"/>
          <w:tab w:val="left" w:pos="3600"/>
        </w:tabs>
        <w:ind w:left="720" w:right="306"/>
        <w:rPr>
          <w:rFonts w:cs="Arial"/>
          <w:sz w:val="22"/>
          <w:szCs w:val="22"/>
        </w:rPr>
      </w:pPr>
    </w:p>
    <w:p w14:paraId="5AE8AA64" w14:textId="77777777" w:rsidR="003439FE" w:rsidRPr="00995F8A" w:rsidRDefault="00497B84" w:rsidP="003439FE">
      <w:pPr>
        <w:tabs>
          <w:tab w:val="left" w:pos="0"/>
          <w:tab w:val="left" w:pos="720"/>
          <w:tab w:val="left" w:pos="3600"/>
        </w:tabs>
        <w:ind w:left="720" w:right="306"/>
        <w:rPr>
          <w:rFonts w:cs="Arial"/>
          <w:sz w:val="22"/>
          <w:szCs w:val="22"/>
        </w:rPr>
      </w:pPr>
      <w:r w:rsidRPr="00995F8A">
        <w:rPr>
          <w:rFonts w:cs="Arial"/>
          <w:sz w:val="22"/>
          <w:szCs w:val="22"/>
        </w:rPr>
        <w:t>LS</w:t>
      </w:r>
      <w:r w:rsidR="0097354E" w:rsidRPr="00995F8A">
        <w:rPr>
          <w:rFonts w:cs="Arial"/>
          <w:sz w:val="22"/>
          <w:szCs w:val="22"/>
        </w:rPr>
        <w:t>S</w:t>
      </w:r>
      <w:r w:rsidRPr="00995F8A">
        <w:rPr>
          <w:rFonts w:cs="Arial"/>
          <w:sz w:val="22"/>
          <w:szCs w:val="22"/>
        </w:rPr>
        <w:t xml:space="preserve"> </w:t>
      </w:r>
      <w:r w:rsidR="003439FE" w:rsidRPr="00995F8A">
        <w:rPr>
          <w:rFonts w:cs="Arial"/>
          <w:sz w:val="22"/>
          <w:szCs w:val="22"/>
        </w:rPr>
        <w:t xml:space="preserve">Quality communications and updates shall be the responsibility of the </w:t>
      </w:r>
      <w:r w:rsidRPr="00995F8A">
        <w:rPr>
          <w:rFonts w:cs="Arial"/>
          <w:sz w:val="22"/>
          <w:szCs w:val="22"/>
        </w:rPr>
        <w:t>LS Quality Leader</w:t>
      </w:r>
      <w:r w:rsidR="0097354E" w:rsidRPr="00995F8A">
        <w:rPr>
          <w:rFonts w:cs="Arial"/>
          <w:sz w:val="22"/>
          <w:szCs w:val="22"/>
        </w:rPr>
        <w:t>s</w:t>
      </w:r>
      <w:r w:rsidR="003439FE" w:rsidRPr="00995F8A">
        <w:rPr>
          <w:rFonts w:cs="Arial"/>
          <w:sz w:val="22"/>
          <w:szCs w:val="22"/>
        </w:rPr>
        <w:t xml:space="preserve">.  Communications specific to the </w:t>
      </w:r>
      <w:r w:rsidR="0097354E" w:rsidRPr="00995F8A">
        <w:rPr>
          <w:rFonts w:cs="Arial"/>
          <w:sz w:val="22"/>
          <w:szCs w:val="22"/>
        </w:rPr>
        <w:t xml:space="preserve">sites </w:t>
      </w:r>
      <w:r w:rsidR="003439FE" w:rsidRPr="00995F8A">
        <w:rPr>
          <w:rFonts w:cs="Arial"/>
          <w:sz w:val="22"/>
          <w:szCs w:val="22"/>
        </w:rPr>
        <w:t>shall be managed by the General Manager</w:t>
      </w:r>
      <w:r w:rsidR="0097354E" w:rsidRPr="00995F8A">
        <w:rPr>
          <w:rFonts w:cs="Arial"/>
          <w:sz w:val="22"/>
          <w:szCs w:val="22"/>
        </w:rPr>
        <w:t xml:space="preserve"> / Site Leader</w:t>
      </w:r>
      <w:r w:rsidR="003439FE" w:rsidRPr="00995F8A">
        <w:rPr>
          <w:rFonts w:cs="Arial"/>
          <w:sz w:val="22"/>
          <w:szCs w:val="22"/>
        </w:rPr>
        <w:t xml:space="preserve"> as defined by internal requirements.</w:t>
      </w:r>
    </w:p>
    <w:p w14:paraId="2ADD96AC" w14:textId="77777777" w:rsidR="003439FE" w:rsidRPr="00995F8A" w:rsidRDefault="003439FE" w:rsidP="003439FE">
      <w:pPr>
        <w:tabs>
          <w:tab w:val="left" w:pos="0"/>
          <w:tab w:val="left" w:pos="720"/>
          <w:tab w:val="left" w:pos="3600"/>
        </w:tabs>
        <w:ind w:left="720" w:right="306"/>
        <w:rPr>
          <w:rFonts w:cs="Arial"/>
          <w:sz w:val="22"/>
          <w:szCs w:val="22"/>
        </w:rPr>
      </w:pPr>
    </w:p>
    <w:p w14:paraId="11E9FDE2" w14:textId="77777777" w:rsidR="0097354E" w:rsidRPr="00995F8A" w:rsidRDefault="0014121B" w:rsidP="003439FE">
      <w:pPr>
        <w:tabs>
          <w:tab w:val="left" w:pos="0"/>
          <w:tab w:val="left" w:pos="720"/>
          <w:tab w:val="left" w:pos="3600"/>
        </w:tabs>
        <w:ind w:left="720" w:right="306"/>
        <w:rPr>
          <w:rFonts w:cs="Arial"/>
          <w:sz w:val="22"/>
          <w:szCs w:val="22"/>
        </w:rPr>
      </w:pPr>
      <w:bookmarkStart w:id="38" w:name="OLE_LINK4"/>
      <w:bookmarkStart w:id="39" w:name="OLE_LINK3"/>
      <w:bookmarkStart w:id="40" w:name="OLE_LINK5"/>
      <w:bookmarkStart w:id="41" w:name="OLE_LINK6"/>
      <w:r w:rsidRPr="00995F8A">
        <w:rPr>
          <w:rFonts w:cs="Arial"/>
          <w:sz w:val="22"/>
          <w:szCs w:val="22"/>
        </w:rPr>
        <w:br w:type="page"/>
      </w:r>
      <w:r w:rsidR="0097354E" w:rsidRPr="00995F8A">
        <w:rPr>
          <w:rFonts w:cs="Arial"/>
          <w:sz w:val="22"/>
          <w:szCs w:val="22"/>
        </w:rPr>
        <w:t>As a general overview of the interaction of processes</w:t>
      </w:r>
      <w:r w:rsidRPr="00995F8A">
        <w:rPr>
          <w:rFonts w:cs="Arial"/>
          <w:sz w:val="22"/>
          <w:szCs w:val="22"/>
        </w:rPr>
        <w:t xml:space="preserve"> see diagram below.</w:t>
      </w:r>
    </w:p>
    <w:p w14:paraId="58BD7FD2"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 xml:space="preserve">All </w:t>
      </w:r>
      <w:r w:rsidR="0014121B" w:rsidRPr="00995F8A">
        <w:rPr>
          <w:rFonts w:cs="Arial"/>
          <w:sz w:val="22"/>
          <w:szCs w:val="22"/>
        </w:rPr>
        <w:t xml:space="preserve">site </w:t>
      </w:r>
      <w:r w:rsidRPr="00995F8A">
        <w:rPr>
          <w:rFonts w:cs="Arial"/>
          <w:sz w:val="22"/>
          <w:szCs w:val="22"/>
        </w:rPr>
        <w:t>specific relationships between ISO 9001/</w:t>
      </w:r>
      <w:r w:rsidR="006E6478" w:rsidRPr="00995F8A">
        <w:rPr>
          <w:rFonts w:cs="Arial"/>
          <w:sz w:val="22"/>
          <w:szCs w:val="22"/>
        </w:rPr>
        <w:t xml:space="preserve"> </w:t>
      </w:r>
      <w:r w:rsidRPr="00995F8A">
        <w:rPr>
          <w:rFonts w:cs="Arial"/>
          <w:sz w:val="22"/>
          <w:szCs w:val="22"/>
        </w:rPr>
        <w:t xml:space="preserve">ISO 13485 (applicable to </w:t>
      </w:r>
      <w:proofErr w:type="gramStart"/>
      <w:r w:rsidRPr="00995F8A">
        <w:rPr>
          <w:rFonts w:cs="Arial"/>
          <w:sz w:val="22"/>
          <w:szCs w:val="22"/>
        </w:rPr>
        <w:t xml:space="preserve">13485 </w:t>
      </w:r>
      <w:r w:rsidR="006E6478" w:rsidRPr="00995F8A">
        <w:rPr>
          <w:rFonts w:cs="Arial"/>
          <w:sz w:val="22"/>
          <w:szCs w:val="22"/>
        </w:rPr>
        <w:t xml:space="preserve"> sites</w:t>
      </w:r>
      <w:proofErr w:type="gramEnd"/>
      <w:r w:rsidRPr="00995F8A">
        <w:rPr>
          <w:rFonts w:cs="Arial"/>
          <w:sz w:val="22"/>
          <w:szCs w:val="22"/>
        </w:rPr>
        <w:t xml:space="preserve"> only) shall be maintained by each respective site to supplement this manual.</w:t>
      </w:r>
    </w:p>
    <w:bookmarkEnd w:id="38"/>
    <w:bookmarkEnd w:id="39"/>
    <w:bookmarkEnd w:id="40"/>
    <w:bookmarkEnd w:id="41"/>
    <w:p w14:paraId="78DD8862" w14:textId="77777777" w:rsidR="003439FE" w:rsidRPr="00995F8A" w:rsidRDefault="003439FE" w:rsidP="003439FE">
      <w:pPr>
        <w:tabs>
          <w:tab w:val="left" w:pos="0"/>
          <w:tab w:val="left" w:pos="720"/>
          <w:tab w:val="left" w:pos="3600"/>
        </w:tabs>
        <w:ind w:left="720" w:right="306"/>
        <w:rPr>
          <w:rFonts w:cs="Arial"/>
          <w:sz w:val="22"/>
          <w:szCs w:val="22"/>
        </w:rPr>
      </w:pPr>
    </w:p>
    <w:p w14:paraId="65C6036C" w14:textId="159679EF" w:rsidR="003439FE" w:rsidRPr="00995F8A" w:rsidRDefault="00006569" w:rsidP="003439FE">
      <w:pPr>
        <w:tabs>
          <w:tab w:val="left" w:pos="0"/>
          <w:tab w:val="left" w:pos="720"/>
          <w:tab w:val="left" w:pos="3600"/>
        </w:tabs>
        <w:ind w:left="720" w:right="306" w:hanging="810"/>
        <w:jc w:val="center"/>
        <w:rPr>
          <w:rFonts w:cs="Arial"/>
          <w:sz w:val="22"/>
          <w:szCs w:val="22"/>
        </w:rPr>
      </w:pPr>
      <w:r w:rsidRPr="00995F8A">
        <w:rPr>
          <w:rFonts w:cs="Arial"/>
          <w:noProof/>
          <w:sz w:val="22"/>
          <w:szCs w:val="22"/>
          <w:lang w:eastAsia="zh-TW"/>
        </w:rPr>
        <mc:AlternateContent>
          <mc:Choice Requires="wps">
            <w:drawing>
              <wp:anchor distT="0" distB="0" distL="114300" distR="114300" simplePos="0" relativeHeight="251656192" behindDoc="0" locked="0" layoutInCell="1" allowOverlap="1" wp14:anchorId="08D20C97" wp14:editId="6AC7FF35">
                <wp:simplePos x="0" y="0"/>
                <wp:positionH relativeFrom="column">
                  <wp:posOffset>1878965</wp:posOffset>
                </wp:positionH>
                <wp:positionV relativeFrom="paragraph">
                  <wp:posOffset>3343910</wp:posOffset>
                </wp:positionV>
                <wp:extent cx="1426210" cy="325120"/>
                <wp:effectExtent l="2540" t="0" r="0" b="2540"/>
                <wp:wrapNone/>
                <wp:docPr id="6"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BC69F" w14:textId="77777777" w:rsidR="003439FE" w:rsidRPr="003E1D8F" w:rsidRDefault="003439FE" w:rsidP="003439FE">
                            <w:pPr>
                              <w:rPr>
                                <w:sz w:val="16"/>
                                <w:szCs w:val="16"/>
                              </w:rPr>
                            </w:pPr>
                            <w:r w:rsidRPr="00995F8A">
                              <w:rPr>
                                <w:sz w:val="16"/>
                                <w:szCs w:val="16"/>
                              </w:rPr>
                              <w:t xml:space="preserve">Design applicable only if within scope of </w:t>
                            </w:r>
                            <w:r w:rsidR="006E6478" w:rsidRPr="00995F8A">
                              <w:rPr>
                                <w:sz w:val="16"/>
                                <w:szCs w:val="16"/>
                              </w:rPr>
                              <w:t>certification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D20C97" id="Text Box 693" o:spid="_x0000_s1041" type="#_x0000_t202" style="position:absolute;left:0;text-align:left;margin-left:147.95pt;margin-top:263.3pt;width:112.3pt;height:25.6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" stroked="f">
                <v:textbox style="mso-fit-shape-to-text:t">
                  <w:txbxContent>
                    <w:p w14:paraId="6B2BC69F" w14:textId="77777777" w:rsidR="003439FE" w:rsidRPr="003E1D8F" w:rsidRDefault="003439FE" w:rsidP="003439FE">
                      <w:pPr>
                        <w:rPr>
                          <w:sz w:val="16"/>
                          <w:szCs w:val="16"/>
                        </w:rPr>
                      </w:pPr>
                      <w:r w:rsidRPr="00995F8A">
                        <w:rPr>
                          <w:sz w:val="16"/>
                          <w:szCs w:val="16"/>
                        </w:rPr>
                        <w:t xml:space="preserve">Design applicable only if within scope of </w:t>
                      </w:r>
                      <w:r w:rsidR="006E6478" w:rsidRPr="00995F8A">
                        <w:rPr>
                          <w:sz w:val="16"/>
                          <w:szCs w:val="16"/>
                        </w:rPr>
                        <w:t>certification</w:t>
                      </w:r>
                    </w:p>
                  </w:txbxContent>
                </v:textbox>
              </v:shape>
            </w:pict>
          </mc:Fallback>
        </mc:AlternateContent>
      </w:r>
      <w:r w:rsidRPr="00995F8A">
        <w:rPr>
          <w:rFonts w:cs="Arial"/>
          <w:noProof/>
          <w:sz w:val="22"/>
          <w:szCs w:val="22"/>
        </w:rPr>
        <mc:AlternateContent>
          <mc:Choice Requires="wps">
            <w:drawing>
              <wp:anchor distT="0" distB="0" distL="114300" distR="114300" simplePos="0" relativeHeight="251658240" behindDoc="0" locked="0" layoutInCell="1" allowOverlap="1" wp14:anchorId="7D39AE61" wp14:editId="7449CFB1">
                <wp:simplePos x="0" y="0"/>
                <wp:positionH relativeFrom="column">
                  <wp:posOffset>3117215</wp:posOffset>
                </wp:positionH>
                <wp:positionV relativeFrom="paragraph">
                  <wp:posOffset>3229610</wp:posOffset>
                </wp:positionV>
                <wp:extent cx="359410" cy="247650"/>
                <wp:effectExtent l="21590" t="69215" r="57150" b="16510"/>
                <wp:wrapNone/>
                <wp:docPr id="5" name="AutoShap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2476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57707" id="_x0000_t32" coordsize="21600,21600" o:spt="32" o:oned="t" path="m,l21600,21600e" filled="f">
                <v:path arrowok="t" fillok="f" o:connecttype="none"/>
                <o:lock v:ext="edit" shapetype="t"/>
              </v:shapetype>
              <v:shape id="AutoShape 696" o:spid="_x0000_s1026" type="#_x0000_t32" style="position:absolute;margin-left:245.45pt;margin-top:254.3pt;width:28.3pt;height:1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" strokeweight="2.25pt">
                <v:stroke endarrow="block"/>
              </v:shape>
            </w:pict>
          </mc:Fallback>
        </mc:AlternateContent>
      </w:r>
      <w:r w:rsidRPr="00995F8A">
        <w:rPr>
          <w:rFonts w:cs="Arial"/>
          <w:noProof/>
          <w:sz w:val="22"/>
          <w:szCs w:val="22"/>
        </w:rPr>
        <mc:AlternateContent>
          <mc:Choice Requires="wps">
            <w:drawing>
              <wp:anchor distT="0" distB="0" distL="114300" distR="114300" simplePos="0" relativeHeight="251657216" behindDoc="0" locked="0" layoutInCell="1" allowOverlap="1" wp14:anchorId="28E3C1EA" wp14:editId="2449DFAA">
                <wp:simplePos x="0" y="0"/>
                <wp:positionH relativeFrom="column">
                  <wp:posOffset>3117215</wp:posOffset>
                </wp:positionH>
                <wp:positionV relativeFrom="paragraph">
                  <wp:posOffset>2410460</wp:posOffset>
                </wp:positionV>
                <wp:extent cx="854710" cy="800100"/>
                <wp:effectExtent l="21590" t="21590" r="19050" b="16510"/>
                <wp:wrapNone/>
                <wp:docPr id="3" name="Oval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800100"/>
                        </a:xfrm>
                        <a:prstGeom prst="ellipse">
                          <a:avLst/>
                        </a:prstGeom>
                        <a:noFill/>
                        <a:ln w="28575">
                          <a:solidFill>
                            <a:srgbClr val="000000"/>
                          </a:solidFill>
                          <a:prstDash val="dash"/>
                          <a:round/>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8C35A" id="Oval 695" o:spid="_x0000_s1026" style="position:absolute;margin-left:245.45pt;margin-top:189.8pt;width:67.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" filled="f" fillcolor="silver" strokeweight="2.25pt">
                <v:stroke dashstyle="dash"/>
              </v:oval>
            </w:pict>
          </mc:Fallback>
        </mc:AlternateContent>
      </w:r>
      <w:r w:rsidRPr="00995F8A">
        <w:rPr>
          <w:rFonts w:cs="Arial"/>
          <w:noProof/>
          <w:sz w:val="22"/>
          <w:szCs w:val="22"/>
        </w:rPr>
        <w:drawing>
          <wp:inline distT="0" distB="0" distL="0" distR="0" wp14:anchorId="56766ED9" wp14:editId="21368863">
            <wp:extent cx="6076950" cy="42767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4276725"/>
                    </a:xfrm>
                    <a:prstGeom prst="rect">
                      <a:avLst/>
                    </a:prstGeom>
                    <a:noFill/>
                    <a:ln>
                      <a:noFill/>
                    </a:ln>
                  </pic:spPr>
                </pic:pic>
              </a:graphicData>
            </a:graphic>
          </wp:inline>
        </w:drawing>
      </w:r>
    </w:p>
    <w:p w14:paraId="787E2EC2" w14:textId="77777777" w:rsidR="003439FE" w:rsidRPr="00995F8A" w:rsidRDefault="003439FE" w:rsidP="003439FE">
      <w:pPr>
        <w:tabs>
          <w:tab w:val="left" w:pos="0"/>
          <w:tab w:val="left" w:pos="720"/>
          <w:tab w:val="left" w:pos="3600"/>
        </w:tabs>
        <w:ind w:left="720" w:right="306"/>
        <w:rPr>
          <w:rFonts w:cs="Arial"/>
          <w:sz w:val="22"/>
          <w:szCs w:val="22"/>
        </w:rPr>
      </w:pPr>
    </w:p>
    <w:p w14:paraId="499FD583" w14:textId="77777777" w:rsidR="006E6478" w:rsidRPr="00995F8A" w:rsidRDefault="006E6478" w:rsidP="003439FE">
      <w:pPr>
        <w:tabs>
          <w:tab w:val="left" w:pos="0"/>
          <w:tab w:val="left" w:pos="720"/>
          <w:tab w:val="left" w:pos="3600"/>
        </w:tabs>
        <w:ind w:left="720" w:right="306"/>
        <w:rPr>
          <w:rFonts w:cs="Arial"/>
          <w:sz w:val="22"/>
          <w:szCs w:val="22"/>
        </w:rPr>
      </w:pPr>
    </w:p>
    <w:p w14:paraId="13CEDB75" w14:textId="73864396" w:rsidR="003439FE" w:rsidRPr="00995F8A" w:rsidRDefault="001A5FDE" w:rsidP="003439FE">
      <w:pPr>
        <w:tabs>
          <w:tab w:val="left" w:pos="0"/>
          <w:tab w:val="left" w:pos="720"/>
          <w:tab w:val="left" w:pos="3600"/>
        </w:tabs>
        <w:ind w:left="720" w:right="306"/>
        <w:rPr>
          <w:rFonts w:cs="Arial"/>
          <w:sz w:val="22"/>
          <w:szCs w:val="22"/>
        </w:rPr>
      </w:pPr>
      <w:r w:rsidRPr="00995F8A">
        <w:rPr>
          <w:rFonts w:cs="Arial"/>
          <w:sz w:val="22"/>
          <w:szCs w:val="22"/>
        </w:rPr>
        <w:t xml:space="preserve">LS Segment </w:t>
      </w:r>
      <w:r w:rsidR="003439FE" w:rsidRPr="00995F8A">
        <w:rPr>
          <w:rFonts w:cs="Arial"/>
          <w:sz w:val="22"/>
          <w:szCs w:val="22"/>
        </w:rPr>
        <w:t xml:space="preserve">procedures shall be implemented and enforced by each site.  Key Quality objectives will be reported to the </w:t>
      </w:r>
      <w:r w:rsidRPr="00995F8A">
        <w:rPr>
          <w:rFonts w:cs="Arial"/>
          <w:sz w:val="22"/>
          <w:szCs w:val="22"/>
        </w:rPr>
        <w:t>LS Quality Leader</w:t>
      </w:r>
      <w:r w:rsidR="006E6478" w:rsidRPr="00995F8A">
        <w:rPr>
          <w:rFonts w:cs="Arial"/>
          <w:sz w:val="22"/>
          <w:szCs w:val="22"/>
        </w:rPr>
        <w:t>s</w:t>
      </w:r>
      <w:r w:rsidRPr="00995F8A">
        <w:rPr>
          <w:rFonts w:cs="Arial"/>
          <w:sz w:val="22"/>
          <w:szCs w:val="22"/>
        </w:rPr>
        <w:t xml:space="preserve"> </w:t>
      </w:r>
      <w:r w:rsidR="003439FE" w:rsidRPr="00995F8A">
        <w:rPr>
          <w:rFonts w:cs="Arial"/>
          <w:sz w:val="22"/>
          <w:szCs w:val="22"/>
        </w:rPr>
        <w:t>on monthly intervals and monitored for performance.</w:t>
      </w:r>
      <w:r w:rsidR="00FD6998" w:rsidRPr="00995F8A">
        <w:rPr>
          <w:rFonts w:cs="Arial"/>
          <w:sz w:val="22"/>
          <w:szCs w:val="22"/>
        </w:rPr>
        <w:t xml:space="preserve"> Reporting to LS Segment Divisional Management according to C8.5.1-2P.</w:t>
      </w:r>
    </w:p>
    <w:p w14:paraId="01C5DB51" w14:textId="77777777" w:rsidR="003439FE" w:rsidRPr="00995F8A" w:rsidRDefault="003439FE" w:rsidP="003439FE">
      <w:pPr>
        <w:tabs>
          <w:tab w:val="left" w:pos="0"/>
          <w:tab w:val="left" w:pos="720"/>
          <w:tab w:val="left" w:pos="3600"/>
        </w:tabs>
        <w:ind w:left="720" w:right="306"/>
        <w:rPr>
          <w:rFonts w:cs="Arial"/>
          <w:sz w:val="22"/>
          <w:szCs w:val="22"/>
        </w:rPr>
      </w:pPr>
    </w:p>
    <w:p w14:paraId="1E7B74AA" w14:textId="77777777" w:rsidR="003439FE" w:rsidRPr="00995F8A" w:rsidRDefault="003439FE" w:rsidP="003439FE">
      <w:pPr>
        <w:tabs>
          <w:tab w:val="left" w:pos="0"/>
          <w:tab w:val="left" w:pos="720"/>
          <w:tab w:val="left" w:pos="3600"/>
        </w:tabs>
        <w:ind w:left="720" w:right="306"/>
        <w:rPr>
          <w:rFonts w:cs="Arial"/>
          <w:sz w:val="22"/>
          <w:szCs w:val="22"/>
        </w:rPr>
      </w:pPr>
      <w:r w:rsidRPr="00995F8A">
        <w:rPr>
          <w:rFonts w:cs="Arial"/>
          <w:sz w:val="22"/>
          <w:szCs w:val="22"/>
        </w:rPr>
        <w:t xml:space="preserve">The </w:t>
      </w:r>
      <w:r w:rsidR="001A5FDE" w:rsidRPr="00995F8A">
        <w:rPr>
          <w:rFonts w:cs="Arial"/>
          <w:sz w:val="22"/>
          <w:szCs w:val="22"/>
        </w:rPr>
        <w:t>LS Quality Leader</w:t>
      </w:r>
      <w:r w:rsidR="006E6478" w:rsidRPr="00995F8A">
        <w:rPr>
          <w:rFonts w:cs="Arial"/>
          <w:sz w:val="22"/>
          <w:szCs w:val="22"/>
        </w:rPr>
        <w:t>s</w:t>
      </w:r>
      <w:r w:rsidR="001A5FDE" w:rsidRPr="00995F8A">
        <w:rPr>
          <w:rFonts w:cs="Arial"/>
          <w:sz w:val="22"/>
          <w:szCs w:val="22"/>
        </w:rPr>
        <w:t xml:space="preserve"> </w:t>
      </w:r>
      <w:r w:rsidRPr="00995F8A">
        <w:rPr>
          <w:rFonts w:cs="Arial"/>
          <w:sz w:val="22"/>
          <w:szCs w:val="22"/>
        </w:rPr>
        <w:t xml:space="preserve">reserve the right to audit any </w:t>
      </w:r>
      <w:r w:rsidR="001A5FDE" w:rsidRPr="00995F8A">
        <w:rPr>
          <w:rFonts w:cs="Arial"/>
          <w:sz w:val="22"/>
          <w:szCs w:val="22"/>
        </w:rPr>
        <w:t xml:space="preserve">LS </w:t>
      </w:r>
      <w:r w:rsidR="006E6478" w:rsidRPr="00995F8A">
        <w:rPr>
          <w:rFonts w:cs="Arial"/>
          <w:sz w:val="22"/>
          <w:szCs w:val="22"/>
        </w:rPr>
        <w:t xml:space="preserve">site </w:t>
      </w:r>
      <w:r w:rsidRPr="00995F8A">
        <w:rPr>
          <w:rFonts w:cs="Arial"/>
          <w:sz w:val="22"/>
          <w:szCs w:val="22"/>
        </w:rPr>
        <w:t xml:space="preserve">as required or deemed necessary by </w:t>
      </w:r>
      <w:r w:rsidR="00FD6998" w:rsidRPr="00995F8A">
        <w:rPr>
          <w:rFonts w:cs="Arial"/>
          <w:sz w:val="22"/>
          <w:szCs w:val="22"/>
        </w:rPr>
        <w:t xml:space="preserve">the </w:t>
      </w:r>
      <w:r w:rsidR="006E6478" w:rsidRPr="00995F8A">
        <w:rPr>
          <w:rFonts w:cs="Arial"/>
          <w:sz w:val="22"/>
          <w:szCs w:val="22"/>
        </w:rPr>
        <w:t xml:space="preserve">LS </w:t>
      </w:r>
      <w:r w:rsidR="00FD6998" w:rsidRPr="00995F8A">
        <w:rPr>
          <w:rFonts w:cs="Arial"/>
          <w:sz w:val="22"/>
          <w:szCs w:val="22"/>
        </w:rPr>
        <w:t xml:space="preserve">Segment </w:t>
      </w:r>
      <w:r w:rsidRPr="00995F8A">
        <w:rPr>
          <w:rFonts w:cs="Arial"/>
          <w:sz w:val="22"/>
          <w:szCs w:val="22"/>
        </w:rPr>
        <w:t>Management.</w:t>
      </w:r>
    </w:p>
    <w:p w14:paraId="0137671E" w14:textId="77777777" w:rsidR="003439FE" w:rsidRPr="00995F8A" w:rsidRDefault="003439FE" w:rsidP="003439FE">
      <w:pPr>
        <w:tabs>
          <w:tab w:val="left" w:pos="0"/>
          <w:tab w:val="left" w:pos="720"/>
          <w:tab w:val="left" w:pos="3600"/>
        </w:tabs>
        <w:ind w:left="720" w:right="306"/>
        <w:rPr>
          <w:rFonts w:cs="Arial"/>
          <w:sz w:val="22"/>
          <w:szCs w:val="22"/>
        </w:rPr>
      </w:pPr>
    </w:p>
    <w:p w14:paraId="457BADB5" w14:textId="77777777" w:rsidR="00A83EC2" w:rsidRPr="00995F8A" w:rsidRDefault="00A83EC2" w:rsidP="003439FE">
      <w:pPr>
        <w:tabs>
          <w:tab w:val="left" w:pos="0"/>
          <w:tab w:val="left" w:pos="720"/>
          <w:tab w:val="left" w:pos="3600"/>
        </w:tabs>
        <w:ind w:left="720" w:right="306"/>
        <w:rPr>
          <w:rFonts w:cs="Arial"/>
          <w:sz w:val="22"/>
          <w:szCs w:val="22"/>
        </w:rPr>
      </w:pPr>
    </w:p>
    <w:p w14:paraId="34C3E15B" w14:textId="77777777" w:rsidR="00A83EC2" w:rsidRPr="00995F8A" w:rsidRDefault="00A83EC2" w:rsidP="003439FE">
      <w:pPr>
        <w:tabs>
          <w:tab w:val="left" w:pos="0"/>
          <w:tab w:val="left" w:pos="720"/>
          <w:tab w:val="left" w:pos="3600"/>
        </w:tabs>
        <w:ind w:left="720" w:right="306"/>
        <w:rPr>
          <w:rFonts w:cs="Arial"/>
          <w:sz w:val="22"/>
          <w:szCs w:val="22"/>
        </w:rPr>
      </w:pPr>
    </w:p>
    <w:p w14:paraId="59A934E0" w14:textId="77777777" w:rsidR="003439FE" w:rsidRPr="00995F8A" w:rsidRDefault="00FD6998" w:rsidP="008A16A3">
      <w:pPr>
        <w:pStyle w:val="Heading1"/>
        <w:numPr>
          <w:ilvl w:val="1"/>
          <w:numId w:val="6"/>
        </w:numPr>
        <w:tabs>
          <w:tab w:val="clear" w:pos="1440"/>
          <w:tab w:val="num" w:pos="720"/>
        </w:tabs>
        <w:ind w:hanging="1440"/>
        <w:rPr>
          <w:b w:val="0"/>
          <w:sz w:val="22"/>
          <w:szCs w:val="22"/>
        </w:rPr>
      </w:pPr>
      <w:r w:rsidRPr="00995F8A">
        <w:br w:type="page"/>
      </w:r>
      <w:bookmarkStart w:id="42" w:name="_Toc167194094"/>
      <w:r w:rsidR="003439FE" w:rsidRPr="00995F8A">
        <w:t>DOCUMENTATION</w:t>
      </w:r>
      <w:r w:rsidR="003439FE" w:rsidRPr="00995F8A">
        <w:rPr>
          <w:b w:val="0"/>
          <w:sz w:val="22"/>
          <w:szCs w:val="22"/>
        </w:rPr>
        <w:t xml:space="preserve"> </w:t>
      </w:r>
      <w:r w:rsidR="003439FE" w:rsidRPr="00995F8A">
        <w:t>REQUIREMENTS</w:t>
      </w:r>
      <w:bookmarkEnd w:id="42"/>
    </w:p>
    <w:p w14:paraId="4B5E66E4" w14:textId="77777777" w:rsidR="003439FE" w:rsidRPr="00995F8A" w:rsidRDefault="003439FE" w:rsidP="00A26D7E">
      <w:pPr>
        <w:ind w:left="1260" w:hanging="540"/>
        <w:rPr>
          <w:sz w:val="22"/>
          <w:szCs w:val="28"/>
        </w:rPr>
      </w:pPr>
      <w:bookmarkStart w:id="43" w:name="_Toc285719865"/>
      <w:bookmarkStart w:id="44" w:name="_Toc290532968"/>
      <w:bookmarkStart w:id="45" w:name="_Toc338796161"/>
      <w:bookmarkStart w:id="46" w:name="_Toc338797600"/>
      <w:bookmarkStart w:id="47" w:name="_Toc418673260"/>
      <w:bookmarkStart w:id="48" w:name="_Toc423958072"/>
      <w:bookmarkStart w:id="49" w:name="_Toc448841559"/>
      <w:bookmarkStart w:id="50" w:name="_Toc448841818"/>
      <w:bookmarkStart w:id="51" w:name="_Toc473819501"/>
      <w:bookmarkStart w:id="52" w:name="_Toc531774395"/>
      <w:bookmarkStart w:id="53" w:name="_Toc57962378"/>
      <w:bookmarkStart w:id="54" w:name="_Toc57962684"/>
      <w:r w:rsidRPr="00995F8A">
        <w:rPr>
          <w:sz w:val="22"/>
          <w:szCs w:val="28"/>
        </w:rPr>
        <w:t>The Quality System documentation includes:</w:t>
      </w:r>
      <w:bookmarkEnd w:id="43"/>
      <w:bookmarkEnd w:id="44"/>
      <w:bookmarkEnd w:id="45"/>
      <w:bookmarkEnd w:id="46"/>
      <w:bookmarkEnd w:id="47"/>
      <w:bookmarkEnd w:id="48"/>
      <w:bookmarkEnd w:id="49"/>
      <w:bookmarkEnd w:id="50"/>
      <w:bookmarkEnd w:id="51"/>
      <w:bookmarkEnd w:id="52"/>
      <w:bookmarkEnd w:id="53"/>
      <w:bookmarkEnd w:id="54"/>
    </w:p>
    <w:p w14:paraId="7F9E19C8" w14:textId="77777777" w:rsidR="00FD6998" w:rsidRPr="00995F8A" w:rsidRDefault="00FD6998" w:rsidP="003439FE">
      <w:pPr>
        <w:numPr>
          <w:ilvl w:val="0"/>
          <w:numId w:val="10"/>
        </w:numPr>
        <w:spacing w:before="60" w:after="60"/>
        <w:rPr>
          <w:rFonts w:cs="Arial"/>
          <w:sz w:val="22"/>
          <w:szCs w:val="22"/>
        </w:rPr>
      </w:pPr>
      <w:r w:rsidRPr="00995F8A">
        <w:rPr>
          <w:rFonts w:cs="Arial"/>
          <w:sz w:val="22"/>
          <w:szCs w:val="22"/>
        </w:rPr>
        <w:t>This Life Sciences – Systems Segment Quality Manual</w:t>
      </w:r>
    </w:p>
    <w:p w14:paraId="6F500F81" w14:textId="77777777" w:rsidR="003439FE" w:rsidRPr="00995F8A" w:rsidRDefault="003439FE" w:rsidP="003439FE">
      <w:pPr>
        <w:numPr>
          <w:ilvl w:val="0"/>
          <w:numId w:val="10"/>
        </w:numPr>
        <w:spacing w:before="60" w:after="60"/>
        <w:rPr>
          <w:rFonts w:cs="Arial"/>
          <w:sz w:val="22"/>
          <w:szCs w:val="22"/>
        </w:rPr>
      </w:pPr>
      <w:r w:rsidRPr="00995F8A">
        <w:rPr>
          <w:rFonts w:cs="Arial"/>
          <w:sz w:val="22"/>
          <w:szCs w:val="22"/>
        </w:rPr>
        <w:t xml:space="preserve">A Quality Policy Statement </w:t>
      </w:r>
    </w:p>
    <w:p w14:paraId="6D6FBFD2" w14:textId="77777777" w:rsidR="003439FE" w:rsidRPr="00995F8A" w:rsidRDefault="003439FE" w:rsidP="003439FE">
      <w:pPr>
        <w:numPr>
          <w:ilvl w:val="0"/>
          <w:numId w:val="10"/>
        </w:numPr>
        <w:spacing w:before="60" w:after="60"/>
        <w:rPr>
          <w:rFonts w:cs="Arial"/>
          <w:sz w:val="22"/>
          <w:szCs w:val="22"/>
        </w:rPr>
      </w:pPr>
      <w:r w:rsidRPr="00995F8A">
        <w:rPr>
          <w:rFonts w:cs="Arial"/>
          <w:sz w:val="22"/>
          <w:szCs w:val="22"/>
        </w:rPr>
        <w:t>Quality Objective</w:t>
      </w:r>
      <w:r w:rsidR="00E63AEF" w:rsidRPr="00995F8A">
        <w:rPr>
          <w:rFonts w:cs="Arial"/>
          <w:sz w:val="22"/>
          <w:szCs w:val="22"/>
        </w:rPr>
        <w:t xml:space="preserve"> planning</w:t>
      </w:r>
    </w:p>
    <w:p w14:paraId="2D2E8AF4" w14:textId="494447AE" w:rsidR="006F17D5" w:rsidRPr="00995F8A" w:rsidRDefault="003439FE" w:rsidP="002B5076">
      <w:pPr>
        <w:tabs>
          <w:tab w:val="left" w:pos="1890"/>
          <w:tab w:val="left" w:pos="2610"/>
        </w:tabs>
        <w:spacing w:before="60" w:after="60"/>
        <w:ind w:left="720"/>
        <w:rPr>
          <w:rFonts w:cs="Arial"/>
          <w:sz w:val="22"/>
          <w:szCs w:val="22"/>
        </w:rPr>
      </w:pPr>
      <w:r w:rsidRPr="00995F8A">
        <w:rPr>
          <w:rFonts w:cs="Arial"/>
          <w:sz w:val="22"/>
          <w:szCs w:val="22"/>
        </w:rPr>
        <w:t xml:space="preserve">Documents needed by the organization to ensure the effective planning, operation and control of its processes (defined by each </w:t>
      </w:r>
      <w:r w:rsidR="00FD6998" w:rsidRPr="00995F8A">
        <w:rPr>
          <w:rFonts w:cs="Arial"/>
          <w:sz w:val="22"/>
          <w:szCs w:val="22"/>
        </w:rPr>
        <w:t>site</w:t>
      </w:r>
      <w:r w:rsidRPr="00995F8A">
        <w:rPr>
          <w:rFonts w:cs="Arial"/>
          <w:sz w:val="22"/>
          <w:szCs w:val="22"/>
        </w:rPr>
        <w:t>), including work instructions</w:t>
      </w:r>
      <w:r w:rsidR="00E63AEF" w:rsidRPr="00995F8A">
        <w:rPr>
          <w:rFonts w:cs="Arial"/>
          <w:sz w:val="22"/>
          <w:szCs w:val="22"/>
        </w:rPr>
        <w:t>,</w:t>
      </w:r>
      <w:r w:rsidRPr="00995F8A">
        <w:rPr>
          <w:rFonts w:cs="Arial"/>
          <w:sz w:val="22"/>
          <w:szCs w:val="22"/>
        </w:rPr>
        <w:t xml:space="preserve"> forms</w:t>
      </w:r>
      <w:r w:rsidR="00E63AEF" w:rsidRPr="00995F8A">
        <w:rPr>
          <w:rFonts w:cs="Arial"/>
          <w:sz w:val="22"/>
          <w:szCs w:val="22"/>
        </w:rPr>
        <w:t xml:space="preserve">, and records as </w:t>
      </w:r>
      <w:proofErr w:type="gramStart"/>
      <w:r w:rsidR="00E63AEF" w:rsidRPr="00995F8A">
        <w:rPr>
          <w:rFonts w:cs="Arial"/>
          <w:sz w:val="22"/>
          <w:szCs w:val="22"/>
        </w:rPr>
        <w:t>applicable</w:t>
      </w:r>
      <w:proofErr w:type="gramEnd"/>
    </w:p>
    <w:p w14:paraId="6D9585FE" w14:textId="77777777" w:rsidR="003439FE" w:rsidRPr="00995F8A" w:rsidRDefault="003439FE" w:rsidP="000E653F">
      <w:pPr>
        <w:tabs>
          <w:tab w:val="left" w:pos="2610"/>
        </w:tabs>
        <w:spacing w:before="60" w:after="60"/>
        <w:rPr>
          <w:rFonts w:cs="Arial"/>
          <w:sz w:val="22"/>
          <w:szCs w:val="22"/>
        </w:rPr>
      </w:pPr>
    </w:p>
    <w:p w14:paraId="1C42608B" w14:textId="77777777" w:rsidR="003439FE" w:rsidRPr="00995F8A" w:rsidRDefault="00A26D7E" w:rsidP="00A26D7E">
      <w:pPr>
        <w:ind w:left="1260" w:hanging="540"/>
        <w:rPr>
          <w:sz w:val="22"/>
          <w:szCs w:val="28"/>
        </w:rPr>
      </w:pPr>
      <w:bookmarkStart w:id="55" w:name="_Toc285719867"/>
      <w:bookmarkStart w:id="56" w:name="_Toc290532970"/>
      <w:bookmarkStart w:id="57" w:name="_Toc338796163"/>
      <w:bookmarkStart w:id="58" w:name="_Toc338797602"/>
      <w:bookmarkStart w:id="59" w:name="_Toc418673262"/>
      <w:bookmarkStart w:id="60" w:name="_Toc423958074"/>
      <w:bookmarkStart w:id="61" w:name="_Toc448841561"/>
      <w:bookmarkStart w:id="62" w:name="_Toc448841820"/>
      <w:bookmarkStart w:id="63" w:name="_Toc473819504"/>
      <w:bookmarkStart w:id="64" w:name="_Toc531774398"/>
      <w:bookmarkStart w:id="65" w:name="_Toc57962381"/>
      <w:bookmarkStart w:id="66" w:name="_Toc57962687"/>
      <w:r w:rsidRPr="00995F8A">
        <w:rPr>
          <w:sz w:val="22"/>
          <w:szCs w:val="28"/>
        </w:rPr>
        <w:t xml:space="preserve">8.2.3 </w:t>
      </w:r>
      <w:r w:rsidR="006F17D5" w:rsidRPr="00995F8A">
        <w:rPr>
          <w:sz w:val="22"/>
          <w:szCs w:val="28"/>
        </w:rPr>
        <w:t>Sites which maintain an ISO 13485 certification must have documented information as per the requirements of ISO 13485:2016</w:t>
      </w:r>
      <w:bookmarkEnd w:id="55"/>
      <w:bookmarkEnd w:id="56"/>
      <w:bookmarkEnd w:id="57"/>
      <w:bookmarkEnd w:id="58"/>
      <w:bookmarkEnd w:id="59"/>
      <w:bookmarkEnd w:id="60"/>
      <w:bookmarkEnd w:id="61"/>
      <w:bookmarkEnd w:id="62"/>
      <w:bookmarkEnd w:id="63"/>
      <w:bookmarkEnd w:id="64"/>
      <w:bookmarkEnd w:id="65"/>
      <w:bookmarkEnd w:id="66"/>
      <w:r w:rsidR="006F17D5" w:rsidRPr="00995F8A">
        <w:rPr>
          <w:sz w:val="22"/>
          <w:szCs w:val="28"/>
        </w:rPr>
        <w:t>.</w:t>
      </w:r>
    </w:p>
    <w:p w14:paraId="397E68B9" w14:textId="77777777" w:rsidR="003439FE" w:rsidRPr="00995F8A" w:rsidRDefault="003439FE" w:rsidP="006F17D5">
      <w:pPr>
        <w:tabs>
          <w:tab w:val="left" w:pos="1890"/>
        </w:tabs>
        <w:spacing w:before="60" w:after="60"/>
      </w:pPr>
    </w:p>
    <w:p w14:paraId="41844BD6" w14:textId="77777777" w:rsidR="006F17D5" w:rsidRPr="00995F8A" w:rsidRDefault="006F17D5" w:rsidP="000E653F">
      <w:pPr>
        <w:tabs>
          <w:tab w:val="left" w:pos="1890"/>
        </w:tabs>
        <w:spacing w:before="60" w:after="60"/>
        <w:rPr>
          <w:rFonts w:cs="Arial"/>
          <w:sz w:val="22"/>
          <w:szCs w:val="22"/>
        </w:rPr>
      </w:pPr>
    </w:p>
    <w:p w14:paraId="0B5E274A" w14:textId="77777777" w:rsidR="003439FE" w:rsidRPr="00995F8A" w:rsidRDefault="00A26D7E" w:rsidP="008525FD">
      <w:pPr>
        <w:ind w:left="1260" w:hanging="540"/>
        <w:rPr>
          <w:sz w:val="22"/>
          <w:szCs w:val="28"/>
        </w:rPr>
      </w:pPr>
      <w:bookmarkStart w:id="67" w:name="_Toc473819505"/>
      <w:bookmarkStart w:id="68" w:name="_Toc531774399"/>
      <w:bookmarkStart w:id="69" w:name="_Toc57962382"/>
      <w:bookmarkStart w:id="70" w:name="_Toc57962688"/>
      <w:r w:rsidRPr="00995F8A">
        <w:rPr>
          <w:sz w:val="22"/>
          <w:szCs w:val="28"/>
        </w:rPr>
        <w:t xml:space="preserve">8.2.4 </w:t>
      </w:r>
      <w:r w:rsidR="008525FD" w:rsidRPr="00995F8A">
        <w:rPr>
          <w:sz w:val="22"/>
          <w:szCs w:val="28"/>
        </w:rPr>
        <w:t xml:space="preserve">Sites which maintain an </w:t>
      </w:r>
      <w:r w:rsidR="003439FE" w:rsidRPr="00995F8A">
        <w:rPr>
          <w:sz w:val="22"/>
          <w:szCs w:val="28"/>
        </w:rPr>
        <w:t xml:space="preserve">ISO 9001 </w:t>
      </w:r>
      <w:r w:rsidR="001A5FDE" w:rsidRPr="00995F8A">
        <w:rPr>
          <w:sz w:val="22"/>
          <w:szCs w:val="28"/>
        </w:rPr>
        <w:t>certifi</w:t>
      </w:r>
      <w:r w:rsidR="008525FD" w:rsidRPr="00995F8A">
        <w:rPr>
          <w:sz w:val="22"/>
          <w:szCs w:val="28"/>
        </w:rPr>
        <w:t>cation must have documented information as per the requirements of the ISO 9001:2015 and</w:t>
      </w:r>
      <w:bookmarkStart w:id="71" w:name="_Toc473819506"/>
      <w:bookmarkStart w:id="72" w:name="_Toc531774400"/>
      <w:bookmarkStart w:id="73" w:name="_Toc57962383"/>
      <w:bookmarkStart w:id="74" w:name="_Toc57962689"/>
      <w:bookmarkEnd w:id="67"/>
      <w:bookmarkEnd w:id="68"/>
      <w:bookmarkEnd w:id="69"/>
      <w:bookmarkEnd w:id="70"/>
      <w:r w:rsidR="003439FE" w:rsidRPr="00995F8A">
        <w:rPr>
          <w:sz w:val="22"/>
          <w:szCs w:val="28"/>
        </w:rPr>
        <w:t xml:space="preserve"> shall maintain documented procedures and associated templates for the following processes at minimum:</w:t>
      </w:r>
      <w:bookmarkEnd w:id="71"/>
      <w:bookmarkEnd w:id="72"/>
      <w:bookmarkEnd w:id="73"/>
      <w:bookmarkEnd w:id="74"/>
    </w:p>
    <w:p w14:paraId="3615ED7E" w14:textId="77777777" w:rsidR="003439FE" w:rsidRPr="00995F8A" w:rsidRDefault="003439FE" w:rsidP="003439FE"/>
    <w:p w14:paraId="0244C9AD" w14:textId="77777777" w:rsidR="003439FE" w:rsidRPr="00995F8A" w:rsidRDefault="003439FE" w:rsidP="003439FE">
      <w:pPr>
        <w:numPr>
          <w:ilvl w:val="0"/>
          <w:numId w:val="10"/>
        </w:numPr>
        <w:tabs>
          <w:tab w:val="left" w:pos="1890"/>
        </w:tabs>
        <w:spacing w:before="60" w:after="60"/>
        <w:ind w:left="1890" w:hanging="450"/>
        <w:rPr>
          <w:rFonts w:cs="Arial"/>
          <w:sz w:val="22"/>
          <w:szCs w:val="22"/>
        </w:rPr>
      </w:pPr>
      <w:r w:rsidRPr="00995F8A">
        <w:rPr>
          <w:rFonts w:cs="Arial"/>
          <w:sz w:val="22"/>
          <w:szCs w:val="22"/>
          <w:lang w:val="en-CA"/>
        </w:rPr>
        <w:t xml:space="preserve">Design &amp; Development, Design Verification, Design Review, Design Revisions and Change Control </w:t>
      </w:r>
      <w:r w:rsidRPr="00995F8A">
        <w:rPr>
          <w:rFonts w:cs="Arial"/>
          <w:sz w:val="22"/>
          <w:szCs w:val="22"/>
        </w:rPr>
        <w:t>(refer to ISO 9001:2015, section 8.3, Design &amp; Development of Products and Services)</w:t>
      </w:r>
    </w:p>
    <w:p w14:paraId="23F9AF97"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Assembly, Machining (refer to ISO 9001:2015, section 8.5, Production and Service Provisions, section 8.6 Release of Product and Services)</w:t>
      </w:r>
    </w:p>
    <w:p w14:paraId="3CD2011C"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Identification &amp; Traceability, Storage, Preservation (refer to ISO 9001:2015, section 8.5.2, Identification and Traceability, 8.5.4. Preservation)</w:t>
      </w:r>
    </w:p>
    <w:p w14:paraId="5F816410"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Purchasing, Verification of Purchased items (refer to ISO 9001:2015, section 8.4, Control of Externally Provided Processes, Products and Services)</w:t>
      </w:r>
    </w:p>
    <w:p w14:paraId="01E8B24D"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Control of Nonconforming Product (disposition authorities) (refer to ISO 9001:2015, section 8.7, Control of Nonconforming Outputs)</w:t>
      </w:r>
    </w:p>
    <w:p w14:paraId="570CEA72"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Service Processes (refer to ISO 9001:2015, section 8.5, Production and Service Provisions)</w:t>
      </w:r>
    </w:p>
    <w:p w14:paraId="258AF348"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Training Requirements, Competence, Roles, Responsibilities and Authority</w:t>
      </w:r>
    </w:p>
    <w:p w14:paraId="5EA3CFCB"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 xml:space="preserve"> (refer to ISO 9001:2015, section 7.1.6, Organizational Knowledge, 7.2, Competence, 7.3 Awareness)</w:t>
      </w:r>
    </w:p>
    <w:p w14:paraId="4D679941"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Calibration Requirements (refer to ISO 9001:2015, section 7.1.5.2, Measurement Traceability</w:t>
      </w:r>
    </w:p>
    <w:p w14:paraId="1A6F2BC8"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Program Management (refer to ISO 9001:2015, section 8.1, Operational Planning and Control)</w:t>
      </w:r>
    </w:p>
    <w:p w14:paraId="35EF50FA" w14:textId="77777777" w:rsidR="003439FE" w:rsidRPr="00995F8A" w:rsidRDefault="003439FE" w:rsidP="003439FE">
      <w:pPr>
        <w:numPr>
          <w:ilvl w:val="2"/>
          <w:numId w:val="21"/>
        </w:numPr>
        <w:tabs>
          <w:tab w:val="left" w:pos="612"/>
        </w:tabs>
        <w:ind w:left="1890" w:hanging="450"/>
        <w:rPr>
          <w:rFonts w:cs="Arial"/>
          <w:sz w:val="22"/>
          <w:szCs w:val="22"/>
        </w:rPr>
      </w:pPr>
      <w:r w:rsidRPr="00995F8A">
        <w:rPr>
          <w:rFonts w:cs="Arial"/>
          <w:sz w:val="22"/>
          <w:szCs w:val="22"/>
        </w:rPr>
        <w:t>Preventative Maintenance of equipment/building (refer to ISO 9001:2015, section 7.1.3, Infrastructure - documented process is required)</w:t>
      </w:r>
    </w:p>
    <w:p w14:paraId="39025EF0" w14:textId="77777777" w:rsidR="003439FE" w:rsidRPr="00995F8A" w:rsidRDefault="003439FE" w:rsidP="003439FE">
      <w:pPr>
        <w:tabs>
          <w:tab w:val="left" w:pos="2610"/>
        </w:tabs>
        <w:spacing w:before="60" w:after="60"/>
        <w:ind w:left="1890" w:hanging="450"/>
        <w:rPr>
          <w:rFonts w:cs="Arial"/>
          <w:sz w:val="22"/>
          <w:szCs w:val="22"/>
        </w:rPr>
      </w:pPr>
    </w:p>
    <w:p w14:paraId="2B00E80B" w14:textId="77777777" w:rsidR="003439FE" w:rsidRPr="00995F8A" w:rsidRDefault="003439FE" w:rsidP="003439FE">
      <w:pPr>
        <w:tabs>
          <w:tab w:val="left" w:pos="2610"/>
        </w:tabs>
        <w:spacing w:before="60" w:after="60"/>
        <w:ind w:left="1890" w:hanging="450"/>
        <w:rPr>
          <w:rFonts w:cs="Arial"/>
          <w:sz w:val="22"/>
          <w:szCs w:val="22"/>
        </w:rPr>
      </w:pPr>
    </w:p>
    <w:p w14:paraId="5CD2B314" w14:textId="77777777" w:rsidR="003439FE" w:rsidRPr="00995F8A" w:rsidRDefault="003439FE" w:rsidP="003439FE">
      <w:pPr>
        <w:tabs>
          <w:tab w:val="left" w:pos="2610"/>
        </w:tabs>
        <w:spacing w:before="60" w:after="60"/>
        <w:ind w:left="1890" w:hanging="450"/>
        <w:rPr>
          <w:rFonts w:cs="Arial"/>
          <w:sz w:val="22"/>
          <w:szCs w:val="22"/>
        </w:rPr>
      </w:pPr>
    </w:p>
    <w:p w14:paraId="13A30BE9" w14:textId="77777777" w:rsidR="003439FE" w:rsidRPr="00995F8A" w:rsidRDefault="003439FE" w:rsidP="008A16A3">
      <w:pPr>
        <w:pStyle w:val="Heading1"/>
      </w:pPr>
      <w:bookmarkStart w:id="75" w:name="_Toc243471656"/>
      <w:bookmarkStart w:id="76" w:name="_Toc267295146"/>
      <w:bookmarkStart w:id="77" w:name="_Toc167194095"/>
      <w:r w:rsidRPr="00995F8A">
        <w:t xml:space="preserve">PROCESS INTERACTIONS OVERVIEW (Reference scope for applicable items per </w:t>
      </w:r>
      <w:r w:rsidR="008525FD" w:rsidRPr="00995F8A">
        <w:t>site</w:t>
      </w:r>
      <w:r w:rsidRPr="00995F8A">
        <w:t>)</w:t>
      </w:r>
      <w:bookmarkEnd w:id="75"/>
      <w:bookmarkEnd w:id="76"/>
      <w:bookmarkEnd w:id="77"/>
    </w:p>
    <w:p w14:paraId="77CE5C14" w14:textId="7A35A89A" w:rsidR="000E653F" w:rsidRPr="00995F8A" w:rsidRDefault="00995F8A" w:rsidP="000E653F">
      <w:r w:rsidRPr="00995F8A">
        <w:rPr>
          <w:rFonts w:cs="Arial"/>
          <w:sz w:val="22"/>
          <w:szCs w:val="22"/>
        </w:rPr>
        <w:object w:dxaOrig="12690" w:dyaOrig="10545" w14:anchorId="1887617D">
          <v:shape id="_x0000_i1025" type="#_x0000_t75" style="width:539.95pt;height:449.75pt" o:ole="">
            <v:imagedata r:id="rId16" o:title=""/>
          </v:shape>
          <o:OLEObject Type="Embed" ProgID="Visio.Drawing.15" ShapeID="_x0000_i1025" DrawAspect="Content" ObjectID="_1778052040" r:id="rId17"/>
        </w:object>
      </w:r>
      <w:r w:rsidR="000E653F" w:rsidRPr="00995F8A">
        <w:rPr>
          <w:rFonts w:cs="Arial"/>
          <w:sz w:val="22"/>
          <w:szCs w:val="22"/>
        </w:rPr>
        <w:br w:type="page"/>
      </w:r>
      <w:bookmarkStart w:id="78" w:name="_Toc267295147"/>
    </w:p>
    <w:p w14:paraId="152E2108" w14:textId="05931D0E" w:rsidR="003439FE" w:rsidRPr="00995F8A" w:rsidRDefault="003439FE" w:rsidP="008A16A3">
      <w:pPr>
        <w:pStyle w:val="Heading1"/>
      </w:pPr>
      <w:bookmarkStart w:id="79" w:name="_Toc167194096"/>
      <w:r w:rsidRPr="00995F8A">
        <w:t xml:space="preserve">DOCUMENT MATRIX FOR KEY </w:t>
      </w:r>
      <w:r w:rsidR="001A5FDE" w:rsidRPr="00995F8A">
        <w:t xml:space="preserve">SEGMENT </w:t>
      </w:r>
      <w:r w:rsidRPr="00995F8A">
        <w:t>DOCUMENTATION</w:t>
      </w:r>
      <w:bookmarkEnd w:id="78"/>
      <w:bookmarkEnd w:id="79"/>
    </w:p>
    <w:p w14:paraId="25B5FBBC" w14:textId="77777777" w:rsidR="003439FE" w:rsidRPr="00995F8A" w:rsidRDefault="003439FE" w:rsidP="003439FE">
      <w:pPr>
        <w:rPr>
          <w:rFonts w:cs="Arial"/>
          <w:bCs/>
          <w:sz w:val="24"/>
          <w:szCs w:val="20"/>
        </w:rPr>
      </w:pPr>
    </w:p>
    <w:p w14:paraId="51872E3E" w14:textId="360E2F6B" w:rsidR="003439FE" w:rsidRPr="00995F8A" w:rsidRDefault="003439FE" w:rsidP="003439FE">
      <w:pPr>
        <w:rPr>
          <w:rFonts w:cs="Arial"/>
        </w:rPr>
      </w:pPr>
      <w:r w:rsidRPr="00995F8A">
        <w:rPr>
          <w:rFonts w:cs="Arial"/>
        </w:rPr>
        <w:t xml:space="preserve">The relationship between the </w:t>
      </w:r>
      <w:proofErr w:type="spellStart"/>
      <w:r w:rsidRPr="00995F8A">
        <w:rPr>
          <w:rFonts w:cs="Arial"/>
        </w:rPr>
        <w:t>organizations’s</w:t>
      </w:r>
      <w:proofErr w:type="spellEnd"/>
      <w:r w:rsidRPr="00995F8A">
        <w:rPr>
          <w:rFonts w:cs="Arial"/>
        </w:rPr>
        <w:t xml:space="preserve"> documented procedures and the requirements of ISO 9001:2015 &amp; ISO 13485:2016 are described below.</w:t>
      </w:r>
    </w:p>
    <w:p w14:paraId="4A05DD49" w14:textId="77777777" w:rsidR="003439FE" w:rsidRPr="00995F8A" w:rsidRDefault="003439FE" w:rsidP="003439FE">
      <w:pPr>
        <w:rPr>
          <w:rFonts w:cs="Arial"/>
        </w:rPr>
      </w:pPr>
    </w:p>
    <w:tbl>
      <w:tblPr>
        <w:tblW w:w="9902"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4501"/>
        <w:gridCol w:w="1978"/>
        <w:gridCol w:w="2163"/>
      </w:tblGrid>
      <w:tr w:rsidR="003439FE" w:rsidRPr="00995F8A" w14:paraId="40ED9A74" w14:textId="77777777" w:rsidTr="002C6078">
        <w:trPr>
          <w:cantSplit/>
          <w:trHeight w:val="432"/>
          <w:tblHeader/>
        </w:trPr>
        <w:tc>
          <w:tcPr>
            <w:tcW w:w="1260" w:type="dxa"/>
            <w:vMerge w:val="restart"/>
            <w:tcBorders>
              <w:top w:val="single" w:sz="6" w:space="0" w:color="auto"/>
              <w:left w:val="single" w:sz="6" w:space="0" w:color="auto"/>
            </w:tcBorders>
            <w:shd w:val="clear" w:color="auto" w:fill="C0C0C0"/>
            <w:vAlign w:val="center"/>
          </w:tcPr>
          <w:p w14:paraId="5E070E69" w14:textId="77777777" w:rsidR="003439FE" w:rsidRPr="00995F8A" w:rsidRDefault="003439FE" w:rsidP="003439FE">
            <w:pPr>
              <w:jc w:val="center"/>
              <w:rPr>
                <w:rFonts w:cs="Arial"/>
                <w:b/>
                <w:szCs w:val="20"/>
              </w:rPr>
            </w:pPr>
            <w:r w:rsidRPr="00995F8A">
              <w:rPr>
                <w:rFonts w:cs="Arial"/>
                <w:b/>
                <w:szCs w:val="20"/>
              </w:rPr>
              <w:t>Document</w:t>
            </w:r>
            <w:r w:rsidRPr="00995F8A">
              <w:rPr>
                <w:rFonts w:cs="Arial"/>
                <w:b/>
                <w:szCs w:val="20"/>
              </w:rPr>
              <w:br/>
              <w:t>Ref No.</w:t>
            </w:r>
          </w:p>
        </w:tc>
        <w:tc>
          <w:tcPr>
            <w:tcW w:w="4501" w:type="dxa"/>
            <w:vMerge w:val="restart"/>
            <w:tcBorders>
              <w:top w:val="single" w:sz="6" w:space="0" w:color="auto"/>
            </w:tcBorders>
            <w:shd w:val="clear" w:color="auto" w:fill="C0C0C0"/>
            <w:vAlign w:val="center"/>
          </w:tcPr>
          <w:p w14:paraId="4FC0CAA1" w14:textId="77777777" w:rsidR="003439FE" w:rsidRPr="00995F8A" w:rsidRDefault="0075581D" w:rsidP="003439FE">
            <w:pPr>
              <w:jc w:val="center"/>
              <w:rPr>
                <w:rFonts w:cs="Arial"/>
                <w:b/>
                <w:szCs w:val="20"/>
              </w:rPr>
            </w:pPr>
            <w:r w:rsidRPr="00995F8A">
              <w:rPr>
                <w:rFonts w:cs="Arial"/>
                <w:b/>
                <w:szCs w:val="20"/>
              </w:rPr>
              <w:t xml:space="preserve">LS Segment </w:t>
            </w:r>
            <w:r w:rsidR="003439FE" w:rsidRPr="00995F8A">
              <w:rPr>
                <w:rFonts w:cs="Arial"/>
                <w:b/>
                <w:szCs w:val="20"/>
              </w:rPr>
              <w:t>Quality Management Procedures</w:t>
            </w:r>
          </w:p>
        </w:tc>
        <w:tc>
          <w:tcPr>
            <w:tcW w:w="1978" w:type="dxa"/>
            <w:tcBorders>
              <w:top w:val="single" w:sz="6" w:space="0" w:color="auto"/>
              <w:bottom w:val="single" w:sz="4" w:space="0" w:color="auto"/>
            </w:tcBorders>
            <w:shd w:val="clear" w:color="auto" w:fill="C0C0C0"/>
            <w:vAlign w:val="center"/>
          </w:tcPr>
          <w:p w14:paraId="322A5F53" w14:textId="77777777" w:rsidR="003439FE" w:rsidRPr="00995F8A" w:rsidRDefault="003439FE" w:rsidP="003439FE">
            <w:pPr>
              <w:jc w:val="center"/>
              <w:rPr>
                <w:rFonts w:cs="Arial"/>
                <w:b/>
                <w:szCs w:val="20"/>
              </w:rPr>
            </w:pPr>
            <w:r w:rsidRPr="00995F8A">
              <w:rPr>
                <w:rFonts w:cs="Arial"/>
                <w:b/>
                <w:szCs w:val="20"/>
              </w:rPr>
              <w:t>Standard Cross Reference</w:t>
            </w:r>
          </w:p>
        </w:tc>
        <w:tc>
          <w:tcPr>
            <w:tcW w:w="2163" w:type="dxa"/>
            <w:tcBorders>
              <w:top w:val="single" w:sz="6" w:space="0" w:color="auto"/>
              <w:bottom w:val="single" w:sz="4" w:space="0" w:color="auto"/>
            </w:tcBorders>
            <w:shd w:val="clear" w:color="auto" w:fill="C0C0C0"/>
          </w:tcPr>
          <w:p w14:paraId="1E97CF04" w14:textId="77777777" w:rsidR="003439FE" w:rsidRPr="00995F8A" w:rsidRDefault="003439FE" w:rsidP="003439FE">
            <w:pPr>
              <w:jc w:val="center"/>
              <w:rPr>
                <w:rFonts w:cs="Arial"/>
                <w:b/>
                <w:szCs w:val="20"/>
              </w:rPr>
            </w:pPr>
            <w:r w:rsidRPr="00995F8A">
              <w:rPr>
                <w:rFonts w:cs="Arial"/>
                <w:b/>
                <w:szCs w:val="20"/>
              </w:rPr>
              <w:t>Standard Cross Reference</w:t>
            </w:r>
          </w:p>
        </w:tc>
      </w:tr>
      <w:tr w:rsidR="003439FE" w:rsidRPr="00995F8A" w14:paraId="50A11B1C" w14:textId="77777777" w:rsidTr="002C6078">
        <w:trPr>
          <w:cantSplit/>
          <w:trHeight w:val="432"/>
          <w:tblHeader/>
        </w:trPr>
        <w:tc>
          <w:tcPr>
            <w:tcW w:w="1260" w:type="dxa"/>
            <w:vMerge/>
            <w:tcBorders>
              <w:left w:val="single" w:sz="6" w:space="0" w:color="auto"/>
              <w:bottom w:val="single" w:sz="6" w:space="0" w:color="auto"/>
            </w:tcBorders>
            <w:shd w:val="clear" w:color="auto" w:fill="C0C0C0"/>
            <w:vAlign w:val="center"/>
          </w:tcPr>
          <w:p w14:paraId="764B3159" w14:textId="77777777" w:rsidR="003439FE" w:rsidRPr="00995F8A" w:rsidRDefault="003439FE" w:rsidP="003439FE">
            <w:pPr>
              <w:jc w:val="center"/>
              <w:rPr>
                <w:rFonts w:cs="Arial"/>
                <w:b/>
                <w:szCs w:val="20"/>
              </w:rPr>
            </w:pPr>
          </w:p>
        </w:tc>
        <w:tc>
          <w:tcPr>
            <w:tcW w:w="4501" w:type="dxa"/>
            <w:vMerge/>
            <w:tcBorders>
              <w:bottom w:val="single" w:sz="6" w:space="0" w:color="auto"/>
            </w:tcBorders>
            <w:shd w:val="clear" w:color="auto" w:fill="C0C0C0"/>
            <w:vAlign w:val="center"/>
          </w:tcPr>
          <w:p w14:paraId="3DB12209" w14:textId="77777777" w:rsidR="003439FE" w:rsidRPr="00995F8A" w:rsidRDefault="003439FE" w:rsidP="003439FE">
            <w:pPr>
              <w:jc w:val="center"/>
              <w:rPr>
                <w:rFonts w:cs="Arial"/>
                <w:b/>
                <w:i/>
                <w:szCs w:val="20"/>
              </w:rPr>
            </w:pPr>
          </w:p>
        </w:tc>
        <w:tc>
          <w:tcPr>
            <w:tcW w:w="1978" w:type="dxa"/>
            <w:tcBorders>
              <w:top w:val="single" w:sz="4" w:space="0" w:color="auto"/>
              <w:bottom w:val="single" w:sz="6" w:space="0" w:color="auto"/>
            </w:tcBorders>
            <w:shd w:val="clear" w:color="auto" w:fill="C0C0C0"/>
            <w:vAlign w:val="center"/>
          </w:tcPr>
          <w:p w14:paraId="4F73931A" w14:textId="17BE6F34" w:rsidR="003439FE" w:rsidRPr="00995F8A" w:rsidRDefault="003439FE" w:rsidP="003439FE">
            <w:pPr>
              <w:jc w:val="center"/>
              <w:rPr>
                <w:rFonts w:cs="Arial"/>
                <w:szCs w:val="20"/>
              </w:rPr>
            </w:pPr>
            <w:r w:rsidRPr="00995F8A">
              <w:rPr>
                <w:rFonts w:cs="Arial"/>
                <w:szCs w:val="20"/>
              </w:rPr>
              <w:t>ISO</w:t>
            </w:r>
            <w:r w:rsidR="002F4279" w:rsidRPr="00995F8A">
              <w:rPr>
                <w:rFonts w:cs="Arial"/>
                <w:szCs w:val="20"/>
              </w:rPr>
              <w:t xml:space="preserve"> </w:t>
            </w:r>
            <w:r w:rsidRPr="00995F8A">
              <w:rPr>
                <w:rFonts w:cs="Arial"/>
                <w:szCs w:val="20"/>
              </w:rPr>
              <w:t>9001</w:t>
            </w:r>
          </w:p>
        </w:tc>
        <w:tc>
          <w:tcPr>
            <w:tcW w:w="2163" w:type="dxa"/>
            <w:tcBorders>
              <w:top w:val="single" w:sz="4" w:space="0" w:color="auto"/>
              <w:bottom w:val="single" w:sz="6" w:space="0" w:color="auto"/>
            </w:tcBorders>
            <w:shd w:val="clear" w:color="auto" w:fill="C0C0C0"/>
            <w:vAlign w:val="center"/>
          </w:tcPr>
          <w:p w14:paraId="1FDF3280" w14:textId="77777777" w:rsidR="003439FE" w:rsidRPr="00995F8A" w:rsidRDefault="003439FE" w:rsidP="003439FE">
            <w:pPr>
              <w:jc w:val="center"/>
              <w:rPr>
                <w:rFonts w:cs="Arial"/>
                <w:szCs w:val="20"/>
              </w:rPr>
            </w:pPr>
            <w:r w:rsidRPr="00995F8A">
              <w:rPr>
                <w:rFonts w:cs="Arial"/>
                <w:szCs w:val="20"/>
              </w:rPr>
              <w:t>ISO 13485</w:t>
            </w:r>
          </w:p>
        </w:tc>
      </w:tr>
      <w:tr w:rsidR="003439FE" w:rsidRPr="00995F8A" w14:paraId="05DC6EA1" w14:textId="77777777" w:rsidTr="002C6078">
        <w:trPr>
          <w:cantSplit/>
          <w:trHeight w:val="533"/>
        </w:trPr>
        <w:tc>
          <w:tcPr>
            <w:tcW w:w="1260" w:type="dxa"/>
            <w:tcBorders>
              <w:top w:val="single" w:sz="6" w:space="0" w:color="auto"/>
              <w:left w:val="single" w:sz="6" w:space="0" w:color="auto"/>
            </w:tcBorders>
            <w:vAlign w:val="center"/>
          </w:tcPr>
          <w:p w14:paraId="4F99ED5E" w14:textId="77777777" w:rsidR="003439FE" w:rsidRPr="00995F8A" w:rsidRDefault="003439FE" w:rsidP="003439FE">
            <w:pPr>
              <w:jc w:val="center"/>
              <w:rPr>
                <w:rFonts w:cs="Arial"/>
                <w:b/>
                <w:szCs w:val="20"/>
              </w:rPr>
            </w:pPr>
            <w:r w:rsidRPr="00995F8A">
              <w:rPr>
                <w:rFonts w:cs="Arial"/>
                <w:b/>
                <w:szCs w:val="20"/>
              </w:rPr>
              <w:t>C4.3-1M</w:t>
            </w:r>
          </w:p>
        </w:tc>
        <w:tc>
          <w:tcPr>
            <w:tcW w:w="4501" w:type="dxa"/>
            <w:tcBorders>
              <w:top w:val="single" w:sz="6" w:space="0" w:color="auto"/>
            </w:tcBorders>
            <w:vAlign w:val="center"/>
          </w:tcPr>
          <w:p w14:paraId="5F341413" w14:textId="77777777" w:rsidR="003439FE" w:rsidRPr="00995F8A" w:rsidRDefault="0075581D" w:rsidP="003439FE">
            <w:pPr>
              <w:jc w:val="both"/>
              <w:rPr>
                <w:rFonts w:cs="Arial"/>
                <w:b/>
                <w:szCs w:val="20"/>
              </w:rPr>
            </w:pPr>
            <w:r w:rsidRPr="00995F8A">
              <w:rPr>
                <w:rFonts w:cs="Arial"/>
                <w:b/>
                <w:szCs w:val="20"/>
              </w:rPr>
              <w:t xml:space="preserve">Life Sciences – Systems Segment </w:t>
            </w:r>
            <w:r w:rsidR="003439FE" w:rsidRPr="00995F8A">
              <w:rPr>
                <w:rFonts w:cs="Arial"/>
                <w:b/>
                <w:szCs w:val="20"/>
              </w:rPr>
              <w:t>Quality Manual</w:t>
            </w:r>
          </w:p>
        </w:tc>
        <w:tc>
          <w:tcPr>
            <w:tcW w:w="1978" w:type="dxa"/>
            <w:tcBorders>
              <w:top w:val="single" w:sz="6" w:space="0" w:color="auto"/>
              <w:bottom w:val="single" w:sz="6" w:space="0" w:color="auto"/>
            </w:tcBorders>
            <w:shd w:val="clear" w:color="auto" w:fill="FFFFFF"/>
            <w:vAlign w:val="center"/>
          </w:tcPr>
          <w:p w14:paraId="6BF31070" w14:textId="77777777" w:rsidR="003439FE" w:rsidRPr="00995F8A" w:rsidRDefault="003439FE" w:rsidP="003439FE">
            <w:pPr>
              <w:jc w:val="center"/>
              <w:rPr>
                <w:rFonts w:cs="Arial"/>
                <w:b/>
                <w:szCs w:val="20"/>
              </w:rPr>
            </w:pPr>
            <w:r w:rsidRPr="00995F8A">
              <w:rPr>
                <w:rFonts w:cs="Arial"/>
                <w:b/>
                <w:szCs w:val="20"/>
              </w:rPr>
              <w:t>ATS Requirement</w:t>
            </w:r>
          </w:p>
        </w:tc>
        <w:tc>
          <w:tcPr>
            <w:tcW w:w="2163" w:type="dxa"/>
            <w:tcBorders>
              <w:top w:val="single" w:sz="6" w:space="0" w:color="auto"/>
              <w:bottom w:val="single" w:sz="6" w:space="0" w:color="auto"/>
            </w:tcBorders>
            <w:shd w:val="clear" w:color="auto" w:fill="FFFFFF"/>
            <w:vAlign w:val="center"/>
          </w:tcPr>
          <w:p w14:paraId="66CA9C56" w14:textId="77777777" w:rsidR="003439FE" w:rsidRPr="00995F8A" w:rsidRDefault="003439FE" w:rsidP="003439FE">
            <w:pPr>
              <w:jc w:val="center"/>
              <w:rPr>
                <w:rFonts w:cs="Arial"/>
                <w:b/>
                <w:szCs w:val="20"/>
              </w:rPr>
            </w:pPr>
            <w:r w:rsidRPr="00995F8A">
              <w:rPr>
                <w:rFonts w:cs="Arial"/>
                <w:b/>
                <w:szCs w:val="20"/>
              </w:rPr>
              <w:t>4.2.2</w:t>
            </w:r>
          </w:p>
        </w:tc>
      </w:tr>
      <w:tr w:rsidR="003439FE" w:rsidRPr="00995F8A" w14:paraId="3EEF36EE" w14:textId="77777777" w:rsidTr="002C6078">
        <w:trPr>
          <w:cantSplit/>
          <w:trHeight w:val="533"/>
        </w:trPr>
        <w:tc>
          <w:tcPr>
            <w:tcW w:w="1260" w:type="dxa"/>
            <w:tcBorders>
              <w:top w:val="single" w:sz="6" w:space="0" w:color="auto"/>
              <w:left w:val="single" w:sz="6" w:space="0" w:color="auto"/>
            </w:tcBorders>
            <w:vAlign w:val="center"/>
          </w:tcPr>
          <w:p w14:paraId="748CD2BA" w14:textId="77777777" w:rsidR="003439FE" w:rsidRPr="00995F8A" w:rsidRDefault="003439FE" w:rsidP="003439FE">
            <w:pPr>
              <w:jc w:val="center"/>
              <w:rPr>
                <w:rFonts w:cs="Arial"/>
                <w:b/>
                <w:szCs w:val="20"/>
              </w:rPr>
            </w:pPr>
            <w:r w:rsidRPr="00995F8A">
              <w:rPr>
                <w:rFonts w:cs="Arial"/>
                <w:b/>
                <w:szCs w:val="20"/>
              </w:rPr>
              <w:t>C7.4.1-1M</w:t>
            </w:r>
          </w:p>
        </w:tc>
        <w:tc>
          <w:tcPr>
            <w:tcW w:w="4501" w:type="dxa"/>
            <w:tcBorders>
              <w:top w:val="single" w:sz="6" w:space="0" w:color="auto"/>
            </w:tcBorders>
            <w:vAlign w:val="center"/>
          </w:tcPr>
          <w:p w14:paraId="597D2B45" w14:textId="77777777" w:rsidR="003439FE" w:rsidRPr="00995F8A" w:rsidRDefault="003439FE" w:rsidP="003439FE">
            <w:pPr>
              <w:jc w:val="both"/>
              <w:rPr>
                <w:rFonts w:cs="Arial"/>
                <w:b/>
                <w:szCs w:val="20"/>
              </w:rPr>
            </w:pPr>
            <w:r w:rsidRPr="00995F8A">
              <w:rPr>
                <w:rFonts w:cs="Arial"/>
                <w:b/>
                <w:szCs w:val="20"/>
              </w:rPr>
              <w:t>Global Supplier Quality Manual</w:t>
            </w:r>
          </w:p>
          <w:p w14:paraId="31F1E017" w14:textId="77777777" w:rsidR="0075581D" w:rsidRPr="00995F8A" w:rsidRDefault="0075581D" w:rsidP="0075581D">
            <w:pPr>
              <w:rPr>
                <w:rFonts w:cs="Arial"/>
                <w:b/>
                <w:szCs w:val="20"/>
              </w:rPr>
            </w:pPr>
            <w:r w:rsidRPr="00995F8A">
              <w:rPr>
                <w:rFonts w:cs="Arial"/>
                <w:bCs/>
                <w:sz w:val="16"/>
                <w:szCs w:val="16"/>
              </w:rPr>
              <w:t>Note: Owned and maintained by Corp. Supply Chain Management</w:t>
            </w:r>
          </w:p>
        </w:tc>
        <w:tc>
          <w:tcPr>
            <w:tcW w:w="1978" w:type="dxa"/>
            <w:tcBorders>
              <w:top w:val="single" w:sz="6" w:space="0" w:color="auto"/>
              <w:bottom w:val="single" w:sz="6" w:space="0" w:color="auto"/>
            </w:tcBorders>
            <w:shd w:val="clear" w:color="auto" w:fill="FFFFFF"/>
            <w:vAlign w:val="center"/>
          </w:tcPr>
          <w:p w14:paraId="272EAD05" w14:textId="5FA33832" w:rsidR="003439FE" w:rsidRPr="00995F8A" w:rsidRDefault="00E22743" w:rsidP="003439FE">
            <w:pPr>
              <w:jc w:val="center"/>
              <w:rPr>
                <w:rFonts w:cs="Arial"/>
                <w:b/>
                <w:szCs w:val="20"/>
              </w:rPr>
            </w:pPr>
            <w:r w:rsidRPr="00995F8A">
              <w:rPr>
                <w:rFonts w:cs="Arial"/>
                <w:b/>
                <w:szCs w:val="20"/>
              </w:rPr>
              <w:t>8</w:t>
            </w:r>
            <w:r w:rsidR="003439FE" w:rsidRPr="00995F8A">
              <w:rPr>
                <w:rFonts w:cs="Arial"/>
                <w:b/>
                <w:szCs w:val="20"/>
              </w:rPr>
              <w:t xml:space="preserve">.4.1, </w:t>
            </w:r>
            <w:r w:rsidRPr="00995F8A">
              <w:rPr>
                <w:rFonts w:cs="Arial"/>
                <w:b/>
                <w:szCs w:val="20"/>
              </w:rPr>
              <w:t>8</w:t>
            </w:r>
            <w:r w:rsidR="003439FE" w:rsidRPr="00995F8A">
              <w:rPr>
                <w:rFonts w:cs="Arial"/>
                <w:b/>
                <w:szCs w:val="20"/>
              </w:rPr>
              <w:t>.4.2</w:t>
            </w:r>
          </w:p>
        </w:tc>
        <w:tc>
          <w:tcPr>
            <w:tcW w:w="2163" w:type="dxa"/>
            <w:tcBorders>
              <w:top w:val="single" w:sz="6" w:space="0" w:color="auto"/>
              <w:bottom w:val="single" w:sz="6" w:space="0" w:color="auto"/>
            </w:tcBorders>
            <w:shd w:val="clear" w:color="auto" w:fill="FFFFFF"/>
            <w:vAlign w:val="center"/>
          </w:tcPr>
          <w:p w14:paraId="44B06A6A" w14:textId="77777777" w:rsidR="003439FE" w:rsidRPr="00995F8A" w:rsidRDefault="003439FE" w:rsidP="003439FE">
            <w:pPr>
              <w:jc w:val="center"/>
              <w:rPr>
                <w:rFonts w:cs="Arial"/>
                <w:b/>
                <w:szCs w:val="20"/>
              </w:rPr>
            </w:pPr>
            <w:r w:rsidRPr="00995F8A">
              <w:rPr>
                <w:rFonts w:cs="Arial"/>
                <w:b/>
                <w:szCs w:val="20"/>
              </w:rPr>
              <w:t>7.4.1, 7.4.2</w:t>
            </w:r>
          </w:p>
        </w:tc>
      </w:tr>
      <w:tr w:rsidR="003439FE" w:rsidRPr="00995F8A" w14:paraId="2923DD51" w14:textId="77777777" w:rsidTr="002C6078">
        <w:trPr>
          <w:cantSplit/>
          <w:trHeight w:val="533"/>
        </w:trPr>
        <w:tc>
          <w:tcPr>
            <w:tcW w:w="1260" w:type="dxa"/>
            <w:tcBorders>
              <w:top w:val="single" w:sz="6" w:space="0" w:color="auto"/>
              <w:left w:val="single" w:sz="6" w:space="0" w:color="auto"/>
            </w:tcBorders>
            <w:vAlign w:val="center"/>
          </w:tcPr>
          <w:p w14:paraId="7A1B1ACE" w14:textId="77777777" w:rsidR="003439FE" w:rsidRPr="00995F8A" w:rsidRDefault="003439FE" w:rsidP="003439FE">
            <w:pPr>
              <w:jc w:val="center"/>
              <w:rPr>
                <w:rFonts w:cs="Arial"/>
                <w:b/>
                <w:szCs w:val="20"/>
              </w:rPr>
            </w:pPr>
            <w:r w:rsidRPr="00995F8A">
              <w:rPr>
                <w:rFonts w:cs="Arial"/>
                <w:b/>
                <w:szCs w:val="20"/>
              </w:rPr>
              <w:t>C4.2.3</w:t>
            </w:r>
          </w:p>
        </w:tc>
        <w:tc>
          <w:tcPr>
            <w:tcW w:w="4501" w:type="dxa"/>
            <w:tcBorders>
              <w:top w:val="single" w:sz="6" w:space="0" w:color="auto"/>
            </w:tcBorders>
            <w:vAlign w:val="center"/>
          </w:tcPr>
          <w:p w14:paraId="7CE04293" w14:textId="77777777" w:rsidR="003439FE" w:rsidRPr="00995F8A" w:rsidRDefault="003439FE" w:rsidP="003439FE">
            <w:pPr>
              <w:jc w:val="both"/>
              <w:rPr>
                <w:rFonts w:cs="Arial"/>
                <w:b/>
                <w:szCs w:val="20"/>
              </w:rPr>
            </w:pPr>
            <w:r w:rsidRPr="00995F8A">
              <w:rPr>
                <w:rFonts w:cs="Arial"/>
                <w:b/>
                <w:szCs w:val="20"/>
              </w:rPr>
              <w:t>Global Document Management</w:t>
            </w:r>
          </w:p>
        </w:tc>
        <w:tc>
          <w:tcPr>
            <w:tcW w:w="1978" w:type="dxa"/>
            <w:tcBorders>
              <w:top w:val="single" w:sz="6" w:space="0" w:color="auto"/>
              <w:bottom w:val="single" w:sz="6" w:space="0" w:color="auto"/>
            </w:tcBorders>
            <w:shd w:val="clear" w:color="auto" w:fill="FFFFFF"/>
            <w:vAlign w:val="center"/>
          </w:tcPr>
          <w:p w14:paraId="4266F76A" w14:textId="77777777" w:rsidR="003439FE" w:rsidRPr="00995F8A" w:rsidRDefault="003439FE" w:rsidP="003439FE">
            <w:pPr>
              <w:jc w:val="center"/>
              <w:rPr>
                <w:rFonts w:cs="Arial"/>
                <w:b/>
                <w:szCs w:val="20"/>
              </w:rPr>
            </w:pPr>
            <w:r w:rsidRPr="00995F8A">
              <w:rPr>
                <w:rFonts w:cs="Arial"/>
                <w:b/>
                <w:szCs w:val="20"/>
              </w:rPr>
              <w:t>7.5</w:t>
            </w:r>
          </w:p>
        </w:tc>
        <w:tc>
          <w:tcPr>
            <w:tcW w:w="2163" w:type="dxa"/>
            <w:tcBorders>
              <w:top w:val="single" w:sz="6" w:space="0" w:color="auto"/>
              <w:bottom w:val="single" w:sz="6" w:space="0" w:color="auto"/>
            </w:tcBorders>
            <w:shd w:val="clear" w:color="auto" w:fill="FFFFFF"/>
            <w:vAlign w:val="center"/>
          </w:tcPr>
          <w:p w14:paraId="032E7AA6" w14:textId="77777777" w:rsidR="003439FE" w:rsidRPr="00995F8A" w:rsidRDefault="003439FE" w:rsidP="003439FE">
            <w:pPr>
              <w:jc w:val="center"/>
              <w:rPr>
                <w:rFonts w:cs="Arial"/>
                <w:b/>
                <w:szCs w:val="20"/>
              </w:rPr>
            </w:pPr>
            <w:r w:rsidRPr="00995F8A">
              <w:rPr>
                <w:rFonts w:cs="Arial"/>
                <w:b/>
                <w:szCs w:val="20"/>
              </w:rPr>
              <w:t>4.2.4</w:t>
            </w:r>
          </w:p>
        </w:tc>
      </w:tr>
      <w:tr w:rsidR="003439FE" w:rsidRPr="00995F8A" w14:paraId="45A734FC" w14:textId="77777777" w:rsidTr="002C6078">
        <w:trPr>
          <w:cantSplit/>
          <w:trHeight w:val="533"/>
        </w:trPr>
        <w:tc>
          <w:tcPr>
            <w:tcW w:w="1260" w:type="dxa"/>
            <w:tcBorders>
              <w:left w:val="single" w:sz="6" w:space="0" w:color="auto"/>
              <w:bottom w:val="single" w:sz="4" w:space="0" w:color="auto"/>
            </w:tcBorders>
            <w:vAlign w:val="center"/>
          </w:tcPr>
          <w:p w14:paraId="5FEE29F1" w14:textId="77777777" w:rsidR="003439FE" w:rsidRPr="00995F8A" w:rsidRDefault="003439FE" w:rsidP="003439FE">
            <w:pPr>
              <w:jc w:val="center"/>
              <w:rPr>
                <w:rFonts w:cs="Arial"/>
                <w:b/>
                <w:szCs w:val="20"/>
              </w:rPr>
            </w:pPr>
            <w:r w:rsidRPr="00995F8A">
              <w:rPr>
                <w:rFonts w:cs="Arial"/>
                <w:b/>
                <w:szCs w:val="20"/>
              </w:rPr>
              <w:t>C4.2.4</w:t>
            </w:r>
          </w:p>
        </w:tc>
        <w:tc>
          <w:tcPr>
            <w:tcW w:w="4501" w:type="dxa"/>
            <w:tcBorders>
              <w:bottom w:val="single" w:sz="4" w:space="0" w:color="auto"/>
            </w:tcBorders>
            <w:vAlign w:val="center"/>
          </w:tcPr>
          <w:p w14:paraId="4ECBF843" w14:textId="77777777" w:rsidR="003439FE" w:rsidRPr="00995F8A" w:rsidRDefault="003439FE" w:rsidP="003439FE">
            <w:pPr>
              <w:jc w:val="both"/>
              <w:rPr>
                <w:rFonts w:cs="Arial"/>
                <w:b/>
                <w:szCs w:val="20"/>
              </w:rPr>
            </w:pPr>
            <w:r w:rsidRPr="00995F8A">
              <w:rPr>
                <w:rFonts w:cs="Arial"/>
                <w:b/>
                <w:szCs w:val="20"/>
              </w:rPr>
              <w:t>Global Record Control Requirements</w:t>
            </w:r>
          </w:p>
        </w:tc>
        <w:tc>
          <w:tcPr>
            <w:tcW w:w="1978" w:type="dxa"/>
            <w:tcBorders>
              <w:bottom w:val="single" w:sz="6" w:space="0" w:color="auto"/>
            </w:tcBorders>
            <w:shd w:val="clear" w:color="auto" w:fill="FFFFFF"/>
            <w:vAlign w:val="center"/>
          </w:tcPr>
          <w:p w14:paraId="020009E5" w14:textId="77777777" w:rsidR="003439FE" w:rsidRPr="00995F8A" w:rsidRDefault="003439FE" w:rsidP="003439FE">
            <w:pPr>
              <w:jc w:val="center"/>
              <w:rPr>
                <w:rFonts w:cs="Arial"/>
                <w:b/>
                <w:szCs w:val="20"/>
              </w:rPr>
            </w:pPr>
            <w:r w:rsidRPr="00995F8A">
              <w:rPr>
                <w:rFonts w:cs="Arial"/>
                <w:b/>
                <w:szCs w:val="20"/>
              </w:rPr>
              <w:t>4.2.4</w:t>
            </w:r>
          </w:p>
        </w:tc>
        <w:tc>
          <w:tcPr>
            <w:tcW w:w="2163" w:type="dxa"/>
            <w:tcBorders>
              <w:bottom w:val="single" w:sz="6" w:space="0" w:color="auto"/>
            </w:tcBorders>
            <w:shd w:val="clear" w:color="auto" w:fill="FFFFFF"/>
            <w:vAlign w:val="center"/>
          </w:tcPr>
          <w:p w14:paraId="56884AB7" w14:textId="77777777" w:rsidR="003439FE" w:rsidRPr="00995F8A" w:rsidRDefault="003439FE" w:rsidP="003439FE">
            <w:pPr>
              <w:jc w:val="center"/>
              <w:rPr>
                <w:rFonts w:cs="Arial"/>
                <w:b/>
                <w:szCs w:val="20"/>
              </w:rPr>
            </w:pPr>
            <w:r w:rsidRPr="00995F8A">
              <w:rPr>
                <w:rFonts w:cs="Arial"/>
                <w:b/>
                <w:szCs w:val="20"/>
              </w:rPr>
              <w:t>4.2.5</w:t>
            </w:r>
          </w:p>
        </w:tc>
      </w:tr>
      <w:tr w:rsidR="003439FE" w:rsidRPr="00995F8A" w14:paraId="12D8F264" w14:textId="77777777" w:rsidTr="002C6078">
        <w:trPr>
          <w:cantSplit/>
          <w:trHeight w:val="533"/>
        </w:trPr>
        <w:tc>
          <w:tcPr>
            <w:tcW w:w="1260" w:type="dxa"/>
            <w:tcBorders>
              <w:top w:val="single" w:sz="6" w:space="0" w:color="auto"/>
              <w:left w:val="single" w:sz="6" w:space="0" w:color="auto"/>
              <w:bottom w:val="single" w:sz="6" w:space="0" w:color="auto"/>
            </w:tcBorders>
            <w:vAlign w:val="center"/>
          </w:tcPr>
          <w:p w14:paraId="3AA8849C" w14:textId="77777777" w:rsidR="003439FE" w:rsidRPr="00995F8A" w:rsidRDefault="003439FE" w:rsidP="003439FE">
            <w:pPr>
              <w:jc w:val="center"/>
              <w:rPr>
                <w:rFonts w:cs="Arial"/>
                <w:b/>
                <w:szCs w:val="20"/>
              </w:rPr>
            </w:pPr>
            <w:r w:rsidRPr="00995F8A">
              <w:rPr>
                <w:rFonts w:cs="Arial"/>
                <w:b/>
                <w:szCs w:val="20"/>
              </w:rPr>
              <w:t>C5.6</w:t>
            </w:r>
          </w:p>
        </w:tc>
        <w:tc>
          <w:tcPr>
            <w:tcW w:w="4501" w:type="dxa"/>
            <w:tcBorders>
              <w:top w:val="single" w:sz="6" w:space="0" w:color="auto"/>
              <w:bottom w:val="single" w:sz="6" w:space="0" w:color="auto"/>
            </w:tcBorders>
            <w:vAlign w:val="center"/>
          </w:tcPr>
          <w:p w14:paraId="6DF41F13" w14:textId="77777777" w:rsidR="003439FE" w:rsidRPr="00995F8A" w:rsidRDefault="003439FE" w:rsidP="003439FE">
            <w:pPr>
              <w:tabs>
                <w:tab w:val="center" w:pos="4320"/>
                <w:tab w:val="right" w:pos="8640"/>
              </w:tabs>
              <w:jc w:val="both"/>
              <w:rPr>
                <w:rFonts w:cs="Arial"/>
                <w:b/>
                <w:szCs w:val="20"/>
              </w:rPr>
            </w:pPr>
            <w:r w:rsidRPr="00995F8A">
              <w:rPr>
                <w:rFonts w:cs="Arial"/>
                <w:b/>
                <w:szCs w:val="20"/>
              </w:rPr>
              <w:t>Global Management Review Process</w:t>
            </w:r>
          </w:p>
        </w:tc>
        <w:tc>
          <w:tcPr>
            <w:tcW w:w="1978" w:type="dxa"/>
            <w:tcBorders>
              <w:top w:val="single" w:sz="6" w:space="0" w:color="auto"/>
              <w:bottom w:val="single" w:sz="6" w:space="0" w:color="auto"/>
            </w:tcBorders>
            <w:shd w:val="clear" w:color="auto" w:fill="auto"/>
            <w:vAlign w:val="center"/>
          </w:tcPr>
          <w:p w14:paraId="495903E7" w14:textId="77777777" w:rsidR="003439FE" w:rsidRPr="00995F8A" w:rsidRDefault="003439FE" w:rsidP="003439FE">
            <w:pPr>
              <w:jc w:val="center"/>
              <w:rPr>
                <w:rFonts w:cs="Arial"/>
                <w:b/>
                <w:szCs w:val="20"/>
              </w:rPr>
            </w:pPr>
            <w:r w:rsidRPr="00995F8A">
              <w:rPr>
                <w:rFonts w:cs="Arial"/>
                <w:b/>
                <w:szCs w:val="20"/>
              </w:rPr>
              <w:t>9.3</w:t>
            </w:r>
          </w:p>
        </w:tc>
        <w:tc>
          <w:tcPr>
            <w:tcW w:w="2163" w:type="dxa"/>
            <w:tcBorders>
              <w:top w:val="single" w:sz="6" w:space="0" w:color="auto"/>
              <w:bottom w:val="single" w:sz="6" w:space="0" w:color="auto"/>
            </w:tcBorders>
            <w:shd w:val="clear" w:color="auto" w:fill="auto"/>
            <w:vAlign w:val="center"/>
          </w:tcPr>
          <w:p w14:paraId="76F79340" w14:textId="77777777" w:rsidR="003439FE" w:rsidRPr="00995F8A" w:rsidRDefault="003439FE" w:rsidP="003439FE">
            <w:pPr>
              <w:jc w:val="center"/>
              <w:rPr>
                <w:rFonts w:cs="Arial"/>
                <w:b/>
                <w:szCs w:val="20"/>
              </w:rPr>
            </w:pPr>
            <w:r w:rsidRPr="00995F8A">
              <w:rPr>
                <w:rFonts w:cs="Arial"/>
                <w:b/>
                <w:szCs w:val="20"/>
              </w:rPr>
              <w:t>5.6</w:t>
            </w:r>
          </w:p>
        </w:tc>
      </w:tr>
      <w:tr w:rsidR="003439FE" w:rsidRPr="00995F8A" w14:paraId="253B7FC6" w14:textId="77777777" w:rsidTr="002C6078">
        <w:trPr>
          <w:cantSplit/>
          <w:trHeight w:val="533"/>
        </w:trPr>
        <w:tc>
          <w:tcPr>
            <w:tcW w:w="1260" w:type="dxa"/>
            <w:tcBorders>
              <w:top w:val="single" w:sz="6" w:space="0" w:color="auto"/>
              <w:left w:val="single" w:sz="6" w:space="0" w:color="auto"/>
              <w:bottom w:val="single" w:sz="6" w:space="0" w:color="auto"/>
            </w:tcBorders>
            <w:vAlign w:val="center"/>
          </w:tcPr>
          <w:p w14:paraId="27D7AEC9" w14:textId="77777777" w:rsidR="003439FE" w:rsidRPr="00995F8A" w:rsidRDefault="003439FE" w:rsidP="003439FE">
            <w:pPr>
              <w:jc w:val="center"/>
              <w:rPr>
                <w:rFonts w:cs="Arial"/>
                <w:b/>
                <w:szCs w:val="20"/>
              </w:rPr>
            </w:pPr>
            <w:r w:rsidRPr="00995F8A">
              <w:rPr>
                <w:rFonts w:cs="Arial"/>
                <w:b/>
                <w:szCs w:val="20"/>
              </w:rPr>
              <w:t>C7.4.1</w:t>
            </w:r>
          </w:p>
        </w:tc>
        <w:tc>
          <w:tcPr>
            <w:tcW w:w="4501" w:type="dxa"/>
            <w:tcBorders>
              <w:top w:val="single" w:sz="6" w:space="0" w:color="auto"/>
              <w:bottom w:val="single" w:sz="6" w:space="0" w:color="auto"/>
            </w:tcBorders>
            <w:vAlign w:val="center"/>
          </w:tcPr>
          <w:p w14:paraId="1859214D" w14:textId="77777777" w:rsidR="003439FE" w:rsidRPr="00995F8A" w:rsidRDefault="003439FE" w:rsidP="003439FE">
            <w:pPr>
              <w:tabs>
                <w:tab w:val="center" w:pos="4320"/>
                <w:tab w:val="right" w:pos="8640"/>
              </w:tabs>
              <w:jc w:val="both"/>
              <w:rPr>
                <w:rFonts w:cs="Arial"/>
                <w:b/>
                <w:szCs w:val="20"/>
              </w:rPr>
            </w:pPr>
            <w:r w:rsidRPr="00995F8A">
              <w:rPr>
                <w:rFonts w:cs="Arial"/>
                <w:b/>
                <w:szCs w:val="20"/>
              </w:rPr>
              <w:t>Global Supplier Performance System</w:t>
            </w:r>
          </w:p>
          <w:p w14:paraId="2E5F3701" w14:textId="77777777" w:rsidR="0075581D" w:rsidRPr="00995F8A" w:rsidRDefault="0075581D" w:rsidP="0075581D">
            <w:pPr>
              <w:tabs>
                <w:tab w:val="center" w:pos="4320"/>
                <w:tab w:val="right" w:pos="8640"/>
              </w:tabs>
              <w:rPr>
                <w:rFonts w:cs="Arial"/>
                <w:bCs/>
                <w:szCs w:val="20"/>
              </w:rPr>
            </w:pPr>
            <w:r w:rsidRPr="00995F8A">
              <w:rPr>
                <w:rFonts w:cs="Arial"/>
                <w:bCs/>
                <w:sz w:val="16"/>
                <w:szCs w:val="16"/>
              </w:rPr>
              <w:t>Note: Owned and maintained by Corp. Supply Chain Management</w:t>
            </w:r>
          </w:p>
        </w:tc>
        <w:tc>
          <w:tcPr>
            <w:tcW w:w="1978" w:type="dxa"/>
            <w:tcBorders>
              <w:top w:val="single" w:sz="6" w:space="0" w:color="auto"/>
              <w:bottom w:val="single" w:sz="6" w:space="0" w:color="auto"/>
            </w:tcBorders>
            <w:shd w:val="clear" w:color="auto" w:fill="auto"/>
            <w:vAlign w:val="center"/>
          </w:tcPr>
          <w:p w14:paraId="15CDE567" w14:textId="77777777" w:rsidR="003439FE" w:rsidRPr="00995F8A" w:rsidRDefault="003439FE" w:rsidP="003439FE">
            <w:pPr>
              <w:jc w:val="center"/>
              <w:rPr>
                <w:rFonts w:cs="Arial"/>
                <w:b/>
                <w:szCs w:val="20"/>
              </w:rPr>
            </w:pPr>
            <w:r w:rsidRPr="00995F8A">
              <w:rPr>
                <w:rFonts w:cs="Arial"/>
                <w:b/>
                <w:szCs w:val="20"/>
              </w:rPr>
              <w:t xml:space="preserve"> 8.4, 9.1.3, </w:t>
            </w:r>
          </w:p>
          <w:p w14:paraId="16E65133" w14:textId="77777777" w:rsidR="003439FE" w:rsidRPr="00995F8A" w:rsidRDefault="003439FE" w:rsidP="003439FE">
            <w:pPr>
              <w:jc w:val="center"/>
              <w:rPr>
                <w:rFonts w:cs="Arial"/>
                <w:b/>
                <w:szCs w:val="20"/>
              </w:rPr>
            </w:pPr>
            <w:r w:rsidRPr="00995F8A">
              <w:rPr>
                <w:rFonts w:cs="Arial"/>
                <w:b/>
                <w:szCs w:val="20"/>
              </w:rPr>
              <w:t>10.0</w:t>
            </w:r>
          </w:p>
        </w:tc>
        <w:tc>
          <w:tcPr>
            <w:tcW w:w="2163" w:type="dxa"/>
            <w:tcBorders>
              <w:top w:val="single" w:sz="6" w:space="0" w:color="auto"/>
              <w:bottom w:val="single" w:sz="6" w:space="0" w:color="auto"/>
            </w:tcBorders>
            <w:shd w:val="clear" w:color="auto" w:fill="auto"/>
            <w:vAlign w:val="center"/>
          </w:tcPr>
          <w:p w14:paraId="1CC5CE85" w14:textId="77777777" w:rsidR="003439FE" w:rsidRPr="00995F8A" w:rsidRDefault="003439FE" w:rsidP="003439FE">
            <w:pPr>
              <w:jc w:val="center"/>
              <w:rPr>
                <w:rFonts w:cs="Arial"/>
                <w:b/>
                <w:szCs w:val="20"/>
              </w:rPr>
            </w:pPr>
            <w:r w:rsidRPr="00995F8A">
              <w:rPr>
                <w:rFonts w:cs="Arial"/>
                <w:b/>
                <w:szCs w:val="20"/>
              </w:rPr>
              <w:t xml:space="preserve">7.4, 8.4, </w:t>
            </w:r>
          </w:p>
          <w:p w14:paraId="6B90989C" w14:textId="77777777" w:rsidR="003439FE" w:rsidRPr="00995F8A" w:rsidRDefault="003439FE" w:rsidP="003439FE">
            <w:pPr>
              <w:jc w:val="center"/>
              <w:rPr>
                <w:rFonts w:cs="Arial"/>
                <w:b/>
                <w:szCs w:val="20"/>
              </w:rPr>
            </w:pPr>
            <w:r w:rsidRPr="00995F8A">
              <w:rPr>
                <w:rFonts w:cs="Arial"/>
                <w:b/>
                <w:szCs w:val="20"/>
              </w:rPr>
              <w:t>8.5.2, 8.5.3</w:t>
            </w:r>
          </w:p>
        </w:tc>
      </w:tr>
      <w:tr w:rsidR="003439FE" w:rsidRPr="00995F8A" w14:paraId="1DAC22C9" w14:textId="77777777" w:rsidTr="002C6078">
        <w:trPr>
          <w:cantSplit/>
          <w:trHeight w:val="533"/>
        </w:trPr>
        <w:tc>
          <w:tcPr>
            <w:tcW w:w="1260" w:type="dxa"/>
            <w:tcBorders>
              <w:top w:val="single" w:sz="6" w:space="0" w:color="auto"/>
              <w:left w:val="single" w:sz="6" w:space="0" w:color="auto"/>
              <w:bottom w:val="single" w:sz="6" w:space="0" w:color="auto"/>
            </w:tcBorders>
            <w:vAlign w:val="center"/>
          </w:tcPr>
          <w:p w14:paraId="76A1A65E" w14:textId="77777777" w:rsidR="003439FE" w:rsidRPr="00995F8A" w:rsidRDefault="003439FE" w:rsidP="003439FE">
            <w:pPr>
              <w:jc w:val="center"/>
              <w:rPr>
                <w:b/>
                <w:snapToGrid w:val="0"/>
                <w:szCs w:val="20"/>
              </w:rPr>
            </w:pPr>
            <w:r w:rsidRPr="00995F8A">
              <w:rPr>
                <w:b/>
                <w:snapToGrid w:val="0"/>
                <w:szCs w:val="20"/>
              </w:rPr>
              <w:t>C7.4.1-2P</w:t>
            </w:r>
          </w:p>
        </w:tc>
        <w:tc>
          <w:tcPr>
            <w:tcW w:w="4501" w:type="dxa"/>
            <w:tcBorders>
              <w:top w:val="single" w:sz="6" w:space="0" w:color="auto"/>
              <w:bottom w:val="single" w:sz="6" w:space="0" w:color="auto"/>
            </w:tcBorders>
            <w:vAlign w:val="center"/>
          </w:tcPr>
          <w:p w14:paraId="32786361" w14:textId="77777777" w:rsidR="003439FE" w:rsidRPr="00995F8A" w:rsidRDefault="003439FE" w:rsidP="003439FE">
            <w:pPr>
              <w:rPr>
                <w:b/>
                <w:snapToGrid w:val="0"/>
                <w:szCs w:val="20"/>
              </w:rPr>
            </w:pPr>
            <w:r w:rsidRPr="00995F8A">
              <w:rPr>
                <w:b/>
                <w:snapToGrid w:val="0"/>
                <w:szCs w:val="20"/>
              </w:rPr>
              <w:t>Global Supplier Development &amp; Evaluation</w:t>
            </w:r>
          </w:p>
          <w:p w14:paraId="4F894433" w14:textId="77777777" w:rsidR="0075581D" w:rsidRPr="00995F8A" w:rsidRDefault="0075581D" w:rsidP="003439FE">
            <w:pPr>
              <w:rPr>
                <w:b/>
                <w:snapToGrid w:val="0"/>
                <w:szCs w:val="20"/>
              </w:rPr>
            </w:pPr>
            <w:r w:rsidRPr="00995F8A">
              <w:rPr>
                <w:rFonts w:cs="Arial"/>
                <w:bCs/>
                <w:sz w:val="16"/>
                <w:szCs w:val="16"/>
              </w:rPr>
              <w:t>Note: Owned and maintained by Corp. Supply Chain Management</w:t>
            </w:r>
          </w:p>
        </w:tc>
        <w:tc>
          <w:tcPr>
            <w:tcW w:w="1978" w:type="dxa"/>
            <w:tcBorders>
              <w:top w:val="single" w:sz="6" w:space="0" w:color="auto"/>
              <w:bottom w:val="single" w:sz="6" w:space="0" w:color="auto"/>
            </w:tcBorders>
            <w:shd w:val="clear" w:color="auto" w:fill="auto"/>
            <w:vAlign w:val="center"/>
          </w:tcPr>
          <w:p w14:paraId="600A28B3" w14:textId="77777777" w:rsidR="003439FE" w:rsidRPr="00995F8A" w:rsidRDefault="003439FE" w:rsidP="003439FE">
            <w:pPr>
              <w:jc w:val="center"/>
              <w:rPr>
                <w:rFonts w:cs="Arial"/>
                <w:b/>
                <w:szCs w:val="20"/>
              </w:rPr>
            </w:pPr>
            <w:r w:rsidRPr="00995F8A">
              <w:rPr>
                <w:rFonts w:cs="Arial"/>
                <w:b/>
                <w:szCs w:val="20"/>
              </w:rPr>
              <w:t>8.4.1</w:t>
            </w:r>
          </w:p>
        </w:tc>
        <w:tc>
          <w:tcPr>
            <w:tcW w:w="2163" w:type="dxa"/>
            <w:tcBorders>
              <w:top w:val="single" w:sz="6" w:space="0" w:color="auto"/>
              <w:bottom w:val="single" w:sz="6" w:space="0" w:color="auto"/>
            </w:tcBorders>
            <w:shd w:val="clear" w:color="auto" w:fill="auto"/>
            <w:vAlign w:val="center"/>
          </w:tcPr>
          <w:p w14:paraId="00C84282" w14:textId="77777777" w:rsidR="003439FE" w:rsidRPr="00995F8A" w:rsidRDefault="003439FE" w:rsidP="003439FE">
            <w:pPr>
              <w:jc w:val="center"/>
              <w:rPr>
                <w:rFonts w:cs="Arial"/>
                <w:b/>
                <w:szCs w:val="20"/>
              </w:rPr>
            </w:pPr>
            <w:r w:rsidRPr="00995F8A">
              <w:rPr>
                <w:rFonts w:cs="Arial"/>
                <w:b/>
                <w:szCs w:val="20"/>
              </w:rPr>
              <w:t>7.4.1</w:t>
            </w:r>
          </w:p>
        </w:tc>
      </w:tr>
      <w:tr w:rsidR="003439FE" w:rsidRPr="00995F8A" w14:paraId="3BD07A1B" w14:textId="77777777" w:rsidTr="002C6078">
        <w:trPr>
          <w:cantSplit/>
          <w:trHeight w:val="533"/>
        </w:trPr>
        <w:tc>
          <w:tcPr>
            <w:tcW w:w="1260" w:type="dxa"/>
            <w:tcBorders>
              <w:top w:val="single" w:sz="6" w:space="0" w:color="auto"/>
              <w:left w:val="single" w:sz="6" w:space="0" w:color="auto"/>
              <w:bottom w:val="single" w:sz="6" w:space="0" w:color="auto"/>
            </w:tcBorders>
            <w:vAlign w:val="center"/>
          </w:tcPr>
          <w:p w14:paraId="6FBF3D47" w14:textId="77777777" w:rsidR="003439FE" w:rsidRPr="00995F8A" w:rsidRDefault="003439FE" w:rsidP="003439FE">
            <w:pPr>
              <w:jc w:val="center"/>
              <w:rPr>
                <w:rFonts w:cs="Arial"/>
                <w:b/>
                <w:szCs w:val="20"/>
              </w:rPr>
            </w:pPr>
            <w:r w:rsidRPr="00995F8A">
              <w:rPr>
                <w:rFonts w:cs="Arial"/>
                <w:b/>
                <w:szCs w:val="20"/>
              </w:rPr>
              <w:t>C8.2.2</w:t>
            </w:r>
          </w:p>
        </w:tc>
        <w:tc>
          <w:tcPr>
            <w:tcW w:w="4501" w:type="dxa"/>
            <w:tcBorders>
              <w:top w:val="single" w:sz="6" w:space="0" w:color="auto"/>
              <w:bottom w:val="single" w:sz="6" w:space="0" w:color="auto"/>
            </w:tcBorders>
            <w:vAlign w:val="center"/>
          </w:tcPr>
          <w:p w14:paraId="169EC458" w14:textId="77777777" w:rsidR="003439FE" w:rsidRPr="00995F8A" w:rsidRDefault="003439FE" w:rsidP="003439FE">
            <w:pPr>
              <w:tabs>
                <w:tab w:val="center" w:pos="4320"/>
                <w:tab w:val="right" w:pos="8640"/>
              </w:tabs>
              <w:rPr>
                <w:rFonts w:cs="Arial"/>
                <w:b/>
                <w:szCs w:val="20"/>
              </w:rPr>
            </w:pPr>
            <w:r w:rsidRPr="00995F8A">
              <w:rPr>
                <w:rFonts w:cs="Arial"/>
                <w:b/>
                <w:szCs w:val="20"/>
              </w:rPr>
              <w:t>Global Quality Management System Program</w:t>
            </w:r>
          </w:p>
        </w:tc>
        <w:tc>
          <w:tcPr>
            <w:tcW w:w="1978" w:type="dxa"/>
            <w:tcBorders>
              <w:top w:val="single" w:sz="6" w:space="0" w:color="auto"/>
              <w:bottom w:val="single" w:sz="6" w:space="0" w:color="auto"/>
            </w:tcBorders>
            <w:shd w:val="clear" w:color="auto" w:fill="auto"/>
            <w:vAlign w:val="center"/>
          </w:tcPr>
          <w:p w14:paraId="63DF2348" w14:textId="77777777" w:rsidR="003439FE" w:rsidRPr="00995F8A" w:rsidRDefault="003439FE" w:rsidP="003439FE">
            <w:pPr>
              <w:jc w:val="center"/>
              <w:rPr>
                <w:rFonts w:cs="Arial"/>
                <w:b/>
                <w:szCs w:val="20"/>
              </w:rPr>
            </w:pPr>
            <w:r w:rsidRPr="00995F8A">
              <w:rPr>
                <w:rFonts w:cs="Arial"/>
                <w:b/>
                <w:szCs w:val="20"/>
              </w:rPr>
              <w:t>9.2</w:t>
            </w:r>
          </w:p>
        </w:tc>
        <w:tc>
          <w:tcPr>
            <w:tcW w:w="2163" w:type="dxa"/>
            <w:tcBorders>
              <w:top w:val="single" w:sz="6" w:space="0" w:color="auto"/>
              <w:bottom w:val="single" w:sz="6" w:space="0" w:color="auto"/>
            </w:tcBorders>
            <w:shd w:val="clear" w:color="auto" w:fill="auto"/>
            <w:vAlign w:val="center"/>
          </w:tcPr>
          <w:p w14:paraId="02596DA8" w14:textId="77777777" w:rsidR="003439FE" w:rsidRPr="00995F8A" w:rsidRDefault="003439FE" w:rsidP="003439FE">
            <w:pPr>
              <w:jc w:val="center"/>
              <w:rPr>
                <w:rFonts w:cs="Arial"/>
                <w:b/>
                <w:szCs w:val="20"/>
              </w:rPr>
            </w:pPr>
            <w:r w:rsidRPr="00995F8A">
              <w:rPr>
                <w:rFonts w:cs="Arial"/>
                <w:b/>
                <w:szCs w:val="20"/>
              </w:rPr>
              <w:t>8.4</w:t>
            </w:r>
          </w:p>
        </w:tc>
      </w:tr>
      <w:tr w:rsidR="003439FE" w:rsidRPr="00995F8A" w14:paraId="26AA2FDC" w14:textId="77777777" w:rsidTr="002C6078">
        <w:trPr>
          <w:cantSplit/>
          <w:trHeight w:val="533"/>
        </w:trPr>
        <w:tc>
          <w:tcPr>
            <w:tcW w:w="1260" w:type="dxa"/>
            <w:tcBorders>
              <w:top w:val="single" w:sz="6" w:space="0" w:color="auto"/>
              <w:left w:val="single" w:sz="6" w:space="0" w:color="auto"/>
              <w:bottom w:val="single" w:sz="6" w:space="0" w:color="auto"/>
            </w:tcBorders>
            <w:vAlign w:val="center"/>
          </w:tcPr>
          <w:p w14:paraId="47E940DE" w14:textId="77777777" w:rsidR="003439FE" w:rsidRPr="00995F8A" w:rsidRDefault="003439FE" w:rsidP="003439FE">
            <w:pPr>
              <w:jc w:val="center"/>
              <w:rPr>
                <w:rFonts w:cs="Arial"/>
                <w:b/>
                <w:szCs w:val="20"/>
              </w:rPr>
            </w:pPr>
            <w:r w:rsidRPr="00995F8A">
              <w:rPr>
                <w:rFonts w:cs="Arial"/>
                <w:b/>
                <w:szCs w:val="20"/>
              </w:rPr>
              <w:t>C8.3</w:t>
            </w:r>
          </w:p>
        </w:tc>
        <w:tc>
          <w:tcPr>
            <w:tcW w:w="4501" w:type="dxa"/>
            <w:tcBorders>
              <w:top w:val="single" w:sz="6" w:space="0" w:color="auto"/>
              <w:bottom w:val="single" w:sz="6" w:space="0" w:color="auto"/>
            </w:tcBorders>
            <w:vAlign w:val="center"/>
          </w:tcPr>
          <w:p w14:paraId="5A6A5412" w14:textId="77777777" w:rsidR="003439FE" w:rsidRPr="00995F8A" w:rsidRDefault="003439FE" w:rsidP="003439FE">
            <w:pPr>
              <w:tabs>
                <w:tab w:val="center" w:pos="4320"/>
                <w:tab w:val="right" w:pos="8640"/>
              </w:tabs>
              <w:jc w:val="both"/>
              <w:rPr>
                <w:rFonts w:cs="Arial"/>
                <w:b/>
                <w:szCs w:val="20"/>
              </w:rPr>
            </w:pPr>
            <w:r w:rsidRPr="00995F8A">
              <w:rPr>
                <w:rFonts w:cs="Arial"/>
                <w:b/>
                <w:szCs w:val="20"/>
              </w:rPr>
              <w:t>Global Control of Nonconforming Product</w:t>
            </w:r>
          </w:p>
        </w:tc>
        <w:tc>
          <w:tcPr>
            <w:tcW w:w="1978" w:type="dxa"/>
            <w:tcBorders>
              <w:top w:val="single" w:sz="6" w:space="0" w:color="auto"/>
              <w:bottom w:val="single" w:sz="6" w:space="0" w:color="auto"/>
            </w:tcBorders>
            <w:shd w:val="clear" w:color="auto" w:fill="auto"/>
            <w:vAlign w:val="center"/>
          </w:tcPr>
          <w:p w14:paraId="3C28250F" w14:textId="77777777" w:rsidR="003439FE" w:rsidRPr="00995F8A" w:rsidRDefault="003439FE" w:rsidP="003439FE">
            <w:pPr>
              <w:jc w:val="center"/>
              <w:rPr>
                <w:rFonts w:cs="Arial"/>
                <w:b/>
                <w:szCs w:val="20"/>
              </w:rPr>
            </w:pPr>
            <w:r w:rsidRPr="00995F8A">
              <w:rPr>
                <w:rFonts w:cs="Arial"/>
                <w:b/>
                <w:szCs w:val="20"/>
              </w:rPr>
              <w:t>8.7</w:t>
            </w:r>
          </w:p>
        </w:tc>
        <w:tc>
          <w:tcPr>
            <w:tcW w:w="2163" w:type="dxa"/>
            <w:tcBorders>
              <w:top w:val="single" w:sz="6" w:space="0" w:color="auto"/>
              <w:bottom w:val="single" w:sz="6" w:space="0" w:color="auto"/>
            </w:tcBorders>
            <w:shd w:val="clear" w:color="auto" w:fill="auto"/>
            <w:vAlign w:val="center"/>
          </w:tcPr>
          <w:p w14:paraId="6B228737" w14:textId="77777777" w:rsidR="003439FE" w:rsidRPr="00995F8A" w:rsidRDefault="003439FE" w:rsidP="003439FE">
            <w:pPr>
              <w:jc w:val="center"/>
              <w:rPr>
                <w:rFonts w:cs="Arial"/>
                <w:b/>
                <w:szCs w:val="20"/>
              </w:rPr>
            </w:pPr>
            <w:r w:rsidRPr="00995F8A">
              <w:rPr>
                <w:rFonts w:cs="Arial"/>
                <w:b/>
                <w:szCs w:val="20"/>
              </w:rPr>
              <w:t>8.3</w:t>
            </w:r>
          </w:p>
        </w:tc>
      </w:tr>
      <w:tr w:rsidR="003439FE" w:rsidRPr="00995F8A" w14:paraId="2FA1B83E" w14:textId="77777777" w:rsidTr="002C6078">
        <w:trPr>
          <w:cantSplit/>
          <w:trHeight w:val="533"/>
        </w:trPr>
        <w:tc>
          <w:tcPr>
            <w:tcW w:w="1260" w:type="dxa"/>
            <w:tcBorders>
              <w:top w:val="single" w:sz="6" w:space="0" w:color="auto"/>
              <w:left w:val="single" w:sz="6" w:space="0" w:color="auto"/>
              <w:bottom w:val="single" w:sz="6" w:space="0" w:color="auto"/>
            </w:tcBorders>
            <w:vAlign w:val="center"/>
          </w:tcPr>
          <w:p w14:paraId="69FACD88" w14:textId="77777777" w:rsidR="003439FE" w:rsidRPr="00995F8A" w:rsidRDefault="003439FE" w:rsidP="003439FE">
            <w:pPr>
              <w:jc w:val="center"/>
              <w:rPr>
                <w:rFonts w:cs="Arial"/>
                <w:b/>
                <w:szCs w:val="20"/>
              </w:rPr>
            </w:pPr>
            <w:r w:rsidRPr="00995F8A">
              <w:rPr>
                <w:rFonts w:cs="Arial"/>
                <w:b/>
                <w:szCs w:val="20"/>
              </w:rPr>
              <w:t>C8.5.1</w:t>
            </w:r>
          </w:p>
          <w:p w14:paraId="55ABC69A" w14:textId="77777777" w:rsidR="003439FE" w:rsidRPr="00995F8A" w:rsidRDefault="003439FE" w:rsidP="003439FE">
            <w:pPr>
              <w:jc w:val="center"/>
              <w:rPr>
                <w:rFonts w:cs="Arial"/>
                <w:b/>
                <w:szCs w:val="20"/>
              </w:rPr>
            </w:pPr>
            <w:r w:rsidRPr="00995F8A">
              <w:rPr>
                <w:rFonts w:cs="Arial"/>
                <w:b/>
                <w:szCs w:val="20"/>
              </w:rPr>
              <w:t>C8.5.1-2P</w:t>
            </w:r>
          </w:p>
        </w:tc>
        <w:tc>
          <w:tcPr>
            <w:tcW w:w="4501" w:type="dxa"/>
            <w:tcBorders>
              <w:top w:val="single" w:sz="6" w:space="0" w:color="auto"/>
              <w:bottom w:val="single" w:sz="6" w:space="0" w:color="auto"/>
            </w:tcBorders>
            <w:vAlign w:val="center"/>
          </w:tcPr>
          <w:p w14:paraId="39EEE6E0" w14:textId="77777777" w:rsidR="003439FE" w:rsidRPr="00995F8A" w:rsidRDefault="003439FE" w:rsidP="003439FE">
            <w:pPr>
              <w:tabs>
                <w:tab w:val="center" w:pos="4320"/>
                <w:tab w:val="right" w:pos="8640"/>
              </w:tabs>
              <w:jc w:val="both"/>
              <w:rPr>
                <w:rFonts w:cs="Arial"/>
                <w:b/>
                <w:szCs w:val="20"/>
              </w:rPr>
            </w:pPr>
            <w:r w:rsidRPr="00995F8A">
              <w:rPr>
                <w:rFonts w:cs="Arial"/>
                <w:b/>
                <w:szCs w:val="20"/>
              </w:rPr>
              <w:t>Global Continual Improvement Process</w:t>
            </w:r>
          </w:p>
          <w:p w14:paraId="1D1BEC8E" w14:textId="77777777" w:rsidR="003439FE" w:rsidRPr="00995F8A" w:rsidRDefault="003439FE" w:rsidP="003439FE">
            <w:pPr>
              <w:tabs>
                <w:tab w:val="center" w:pos="4320"/>
                <w:tab w:val="right" w:pos="8640"/>
              </w:tabs>
              <w:jc w:val="both"/>
              <w:rPr>
                <w:rFonts w:cs="Arial"/>
                <w:b/>
                <w:szCs w:val="20"/>
              </w:rPr>
            </w:pPr>
            <w:r w:rsidRPr="00995F8A">
              <w:rPr>
                <w:rFonts w:cs="Arial"/>
                <w:b/>
                <w:szCs w:val="20"/>
              </w:rPr>
              <w:t>Global KPI Requirements</w:t>
            </w:r>
          </w:p>
        </w:tc>
        <w:tc>
          <w:tcPr>
            <w:tcW w:w="1978" w:type="dxa"/>
            <w:tcBorders>
              <w:top w:val="single" w:sz="6" w:space="0" w:color="auto"/>
              <w:bottom w:val="single" w:sz="6" w:space="0" w:color="auto"/>
            </w:tcBorders>
            <w:shd w:val="clear" w:color="auto" w:fill="auto"/>
            <w:vAlign w:val="center"/>
          </w:tcPr>
          <w:p w14:paraId="534EBA82" w14:textId="77777777" w:rsidR="003439FE" w:rsidRPr="00995F8A" w:rsidRDefault="003439FE" w:rsidP="003439FE">
            <w:pPr>
              <w:jc w:val="center"/>
              <w:rPr>
                <w:rFonts w:cs="Arial"/>
                <w:b/>
                <w:szCs w:val="20"/>
              </w:rPr>
            </w:pPr>
            <w:r w:rsidRPr="00995F8A">
              <w:rPr>
                <w:rFonts w:cs="Arial"/>
                <w:b/>
                <w:szCs w:val="20"/>
              </w:rPr>
              <w:t>9.1.1, 9.1.2, 10.1, 10.2, 10.3</w:t>
            </w:r>
          </w:p>
        </w:tc>
        <w:tc>
          <w:tcPr>
            <w:tcW w:w="2163" w:type="dxa"/>
            <w:tcBorders>
              <w:top w:val="single" w:sz="6" w:space="0" w:color="auto"/>
              <w:bottom w:val="single" w:sz="6" w:space="0" w:color="auto"/>
            </w:tcBorders>
            <w:shd w:val="clear" w:color="auto" w:fill="auto"/>
            <w:vAlign w:val="center"/>
          </w:tcPr>
          <w:p w14:paraId="0E55EC8A" w14:textId="77777777" w:rsidR="003439FE" w:rsidRPr="00995F8A" w:rsidRDefault="003439FE" w:rsidP="003439FE">
            <w:pPr>
              <w:jc w:val="center"/>
              <w:rPr>
                <w:rFonts w:cs="Arial"/>
                <w:b/>
                <w:szCs w:val="20"/>
              </w:rPr>
            </w:pPr>
            <w:r w:rsidRPr="00995F8A">
              <w:rPr>
                <w:rFonts w:cs="Arial"/>
                <w:b/>
                <w:szCs w:val="20"/>
              </w:rPr>
              <w:t xml:space="preserve">8.5.2, 8.5.3, </w:t>
            </w:r>
          </w:p>
          <w:p w14:paraId="11601F69" w14:textId="77777777" w:rsidR="003439FE" w:rsidRPr="00995F8A" w:rsidRDefault="003439FE" w:rsidP="003439FE">
            <w:pPr>
              <w:jc w:val="center"/>
              <w:rPr>
                <w:rFonts w:cs="Arial"/>
                <w:b/>
                <w:szCs w:val="20"/>
              </w:rPr>
            </w:pPr>
            <w:r w:rsidRPr="00995F8A">
              <w:rPr>
                <w:rFonts w:cs="Arial"/>
                <w:b/>
                <w:szCs w:val="20"/>
              </w:rPr>
              <w:t>8.5.1, 8.2.1, 8.4</w:t>
            </w:r>
          </w:p>
        </w:tc>
      </w:tr>
      <w:tr w:rsidR="003439FE" w:rsidRPr="00995F8A" w14:paraId="15FB4E42" w14:textId="77777777" w:rsidTr="002C6078">
        <w:trPr>
          <w:cantSplit/>
          <w:trHeight w:val="533"/>
        </w:trPr>
        <w:tc>
          <w:tcPr>
            <w:tcW w:w="1260" w:type="dxa"/>
            <w:tcBorders>
              <w:top w:val="single" w:sz="6" w:space="0" w:color="auto"/>
              <w:left w:val="single" w:sz="6" w:space="0" w:color="auto"/>
              <w:bottom w:val="single" w:sz="6" w:space="0" w:color="auto"/>
            </w:tcBorders>
            <w:vAlign w:val="center"/>
          </w:tcPr>
          <w:p w14:paraId="436DF55B" w14:textId="77777777" w:rsidR="003439FE" w:rsidRPr="00995F8A" w:rsidRDefault="003439FE" w:rsidP="003439FE">
            <w:pPr>
              <w:tabs>
                <w:tab w:val="center" w:pos="4320"/>
                <w:tab w:val="right" w:pos="8640"/>
              </w:tabs>
              <w:jc w:val="center"/>
              <w:rPr>
                <w:rFonts w:cs="Arial"/>
                <w:b/>
                <w:szCs w:val="20"/>
              </w:rPr>
            </w:pPr>
            <w:r w:rsidRPr="00995F8A">
              <w:rPr>
                <w:rFonts w:cs="Arial"/>
                <w:b/>
                <w:szCs w:val="20"/>
              </w:rPr>
              <w:t>C6.1-1P</w:t>
            </w:r>
          </w:p>
        </w:tc>
        <w:tc>
          <w:tcPr>
            <w:tcW w:w="4501" w:type="dxa"/>
            <w:tcBorders>
              <w:top w:val="single" w:sz="6" w:space="0" w:color="auto"/>
              <w:bottom w:val="single" w:sz="6" w:space="0" w:color="auto"/>
            </w:tcBorders>
            <w:vAlign w:val="center"/>
          </w:tcPr>
          <w:p w14:paraId="6C6A8EAE" w14:textId="77777777" w:rsidR="003439FE" w:rsidRPr="00995F8A" w:rsidRDefault="003439FE" w:rsidP="003439FE">
            <w:pPr>
              <w:tabs>
                <w:tab w:val="center" w:pos="4320"/>
                <w:tab w:val="right" w:pos="8640"/>
              </w:tabs>
              <w:rPr>
                <w:rFonts w:cs="Arial"/>
                <w:b/>
                <w:szCs w:val="20"/>
              </w:rPr>
            </w:pPr>
            <w:r w:rsidRPr="00995F8A">
              <w:rPr>
                <w:rFonts w:cs="Arial"/>
                <w:b/>
                <w:szCs w:val="20"/>
              </w:rPr>
              <w:t>ATS Risk Management Process</w:t>
            </w:r>
          </w:p>
        </w:tc>
        <w:tc>
          <w:tcPr>
            <w:tcW w:w="1978" w:type="dxa"/>
            <w:tcBorders>
              <w:top w:val="single" w:sz="6" w:space="0" w:color="auto"/>
              <w:bottom w:val="single" w:sz="6" w:space="0" w:color="auto"/>
            </w:tcBorders>
            <w:shd w:val="clear" w:color="auto" w:fill="auto"/>
            <w:vAlign w:val="center"/>
          </w:tcPr>
          <w:p w14:paraId="4EF09542" w14:textId="18AF4A34" w:rsidR="003439FE" w:rsidRPr="00995F8A" w:rsidRDefault="003439FE" w:rsidP="003439FE">
            <w:pPr>
              <w:tabs>
                <w:tab w:val="center" w:pos="4320"/>
                <w:tab w:val="right" w:pos="8640"/>
              </w:tabs>
              <w:jc w:val="center"/>
              <w:rPr>
                <w:rFonts w:cs="Arial"/>
                <w:b/>
                <w:szCs w:val="20"/>
              </w:rPr>
            </w:pPr>
            <w:r w:rsidRPr="00995F8A">
              <w:rPr>
                <w:rFonts w:cs="Arial"/>
                <w:b/>
                <w:szCs w:val="20"/>
              </w:rPr>
              <w:t>6.1, 4.4.1</w:t>
            </w:r>
          </w:p>
        </w:tc>
        <w:tc>
          <w:tcPr>
            <w:tcW w:w="2163" w:type="dxa"/>
            <w:tcBorders>
              <w:top w:val="single" w:sz="6" w:space="0" w:color="auto"/>
              <w:bottom w:val="single" w:sz="6" w:space="0" w:color="auto"/>
            </w:tcBorders>
            <w:shd w:val="clear" w:color="auto" w:fill="auto"/>
            <w:vAlign w:val="center"/>
          </w:tcPr>
          <w:p w14:paraId="7E9ADC1D" w14:textId="77777777" w:rsidR="003439FE" w:rsidRPr="00995F8A" w:rsidRDefault="003439FE" w:rsidP="003439FE">
            <w:pPr>
              <w:tabs>
                <w:tab w:val="center" w:pos="4320"/>
                <w:tab w:val="right" w:pos="8640"/>
              </w:tabs>
              <w:jc w:val="center"/>
              <w:rPr>
                <w:rFonts w:cs="Arial"/>
                <w:b/>
                <w:szCs w:val="20"/>
              </w:rPr>
            </w:pPr>
            <w:r w:rsidRPr="00995F8A">
              <w:rPr>
                <w:rFonts w:cs="Arial"/>
                <w:b/>
                <w:szCs w:val="20"/>
              </w:rPr>
              <w:t>4.1.2, 7.1</w:t>
            </w:r>
          </w:p>
        </w:tc>
      </w:tr>
      <w:tr w:rsidR="003439FE" w:rsidRPr="003439FE" w14:paraId="6AE843D5" w14:textId="77777777" w:rsidTr="002C6078">
        <w:trPr>
          <w:cantSplit/>
          <w:trHeight w:val="533"/>
        </w:trPr>
        <w:tc>
          <w:tcPr>
            <w:tcW w:w="1260" w:type="dxa"/>
            <w:tcBorders>
              <w:top w:val="single" w:sz="6" w:space="0" w:color="auto"/>
              <w:left w:val="single" w:sz="6" w:space="0" w:color="auto"/>
              <w:bottom w:val="single" w:sz="6" w:space="0" w:color="auto"/>
            </w:tcBorders>
            <w:vAlign w:val="center"/>
          </w:tcPr>
          <w:p w14:paraId="64F5E80E" w14:textId="77777777" w:rsidR="003439FE" w:rsidRPr="00995F8A" w:rsidRDefault="003439FE" w:rsidP="003439FE">
            <w:pPr>
              <w:tabs>
                <w:tab w:val="center" w:pos="4320"/>
                <w:tab w:val="right" w:pos="8640"/>
              </w:tabs>
              <w:jc w:val="center"/>
              <w:rPr>
                <w:rFonts w:cs="Arial"/>
                <w:b/>
                <w:szCs w:val="20"/>
              </w:rPr>
            </w:pPr>
            <w:r w:rsidRPr="00995F8A">
              <w:rPr>
                <w:rFonts w:cs="Arial"/>
                <w:b/>
                <w:szCs w:val="20"/>
              </w:rPr>
              <w:t>C4.2.1-1P</w:t>
            </w:r>
          </w:p>
        </w:tc>
        <w:tc>
          <w:tcPr>
            <w:tcW w:w="4501" w:type="dxa"/>
            <w:tcBorders>
              <w:top w:val="single" w:sz="6" w:space="0" w:color="auto"/>
              <w:bottom w:val="single" w:sz="6" w:space="0" w:color="auto"/>
            </w:tcBorders>
            <w:vAlign w:val="center"/>
          </w:tcPr>
          <w:p w14:paraId="48D45620" w14:textId="77777777" w:rsidR="003439FE" w:rsidRPr="00995F8A" w:rsidRDefault="003439FE" w:rsidP="003439FE">
            <w:pPr>
              <w:tabs>
                <w:tab w:val="center" w:pos="4320"/>
                <w:tab w:val="right" w:pos="8640"/>
              </w:tabs>
              <w:rPr>
                <w:rFonts w:cs="Arial"/>
                <w:b/>
                <w:szCs w:val="20"/>
              </w:rPr>
            </w:pPr>
            <w:r w:rsidRPr="00995F8A">
              <w:rPr>
                <w:rFonts w:cs="Arial"/>
                <w:b/>
                <w:szCs w:val="20"/>
              </w:rPr>
              <w:t>Organizational Context &amp; Interested Parties</w:t>
            </w:r>
          </w:p>
        </w:tc>
        <w:tc>
          <w:tcPr>
            <w:tcW w:w="1978" w:type="dxa"/>
            <w:tcBorders>
              <w:top w:val="single" w:sz="6" w:space="0" w:color="auto"/>
              <w:bottom w:val="single" w:sz="6" w:space="0" w:color="auto"/>
            </w:tcBorders>
            <w:shd w:val="clear" w:color="auto" w:fill="auto"/>
            <w:vAlign w:val="center"/>
          </w:tcPr>
          <w:p w14:paraId="14F8D8D4" w14:textId="77777777" w:rsidR="003439FE" w:rsidRPr="00995F8A" w:rsidRDefault="003439FE" w:rsidP="003439FE">
            <w:pPr>
              <w:tabs>
                <w:tab w:val="center" w:pos="4320"/>
                <w:tab w:val="right" w:pos="8640"/>
              </w:tabs>
              <w:jc w:val="center"/>
              <w:rPr>
                <w:rFonts w:cs="Arial"/>
                <w:b/>
                <w:szCs w:val="20"/>
              </w:rPr>
            </w:pPr>
            <w:r w:rsidRPr="00995F8A">
              <w:rPr>
                <w:rFonts w:cs="Arial"/>
                <w:b/>
                <w:szCs w:val="20"/>
              </w:rPr>
              <w:t>4.1, 4.2</w:t>
            </w:r>
          </w:p>
        </w:tc>
        <w:tc>
          <w:tcPr>
            <w:tcW w:w="2163" w:type="dxa"/>
            <w:tcBorders>
              <w:top w:val="single" w:sz="6" w:space="0" w:color="auto"/>
              <w:bottom w:val="single" w:sz="6" w:space="0" w:color="auto"/>
            </w:tcBorders>
            <w:shd w:val="clear" w:color="auto" w:fill="auto"/>
            <w:vAlign w:val="center"/>
          </w:tcPr>
          <w:p w14:paraId="29A2F045" w14:textId="77777777" w:rsidR="003439FE" w:rsidRPr="003439FE" w:rsidRDefault="003439FE" w:rsidP="003439FE">
            <w:pPr>
              <w:tabs>
                <w:tab w:val="center" w:pos="4320"/>
                <w:tab w:val="right" w:pos="8640"/>
              </w:tabs>
              <w:jc w:val="center"/>
              <w:rPr>
                <w:rFonts w:cs="Arial"/>
                <w:b/>
                <w:szCs w:val="20"/>
              </w:rPr>
            </w:pPr>
            <w:r w:rsidRPr="00995F8A">
              <w:rPr>
                <w:rFonts w:cs="Arial"/>
                <w:b/>
                <w:szCs w:val="20"/>
              </w:rPr>
              <w:t>NA</w:t>
            </w:r>
          </w:p>
        </w:tc>
      </w:tr>
    </w:tbl>
    <w:p w14:paraId="6B7F2821" w14:textId="77777777" w:rsidR="003439FE" w:rsidRPr="003439FE" w:rsidRDefault="003439FE" w:rsidP="003439FE">
      <w:pPr>
        <w:rPr>
          <w:szCs w:val="20"/>
        </w:rPr>
      </w:pPr>
    </w:p>
    <w:p w14:paraId="08336D9B" w14:textId="77777777" w:rsidR="000C0C51" w:rsidRPr="003439FE" w:rsidRDefault="000C0C51" w:rsidP="003439FE"/>
    <w:sectPr w:rsidR="000C0C51" w:rsidRPr="003439FE" w:rsidSect="00106C51">
      <w:headerReference w:type="even" r:id="rId18"/>
      <w:headerReference w:type="first" r:id="rId19"/>
      <w:type w:val="continuous"/>
      <w:pgSz w:w="12240" w:h="15840"/>
      <w:pgMar w:top="900" w:right="1440" w:bottom="993" w:left="1440" w:header="720" w:footer="64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8206E" w14:textId="77777777" w:rsidR="00CA5FFA" w:rsidRDefault="00CA5FFA">
      <w:r>
        <w:separator/>
      </w:r>
    </w:p>
  </w:endnote>
  <w:endnote w:type="continuationSeparator" w:id="0">
    <w:p w14:paraId="1FA1DF02" w14:textId="77777777" w:rsidR="00CA5FFA" w:rsidRDefault="00CA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3603"/>
      <w:gridCol w:w="2711"/>
      <w:gridCol w:w="3046"/>
    </w:tblGrid>
    <w:tr w:rsidR="003439FE" w14:paraId="0AE5FBEA" w14:textId="77777777" w:rsidTr="000B6DC6">
      <w:trPr>
        <w:trHeight w:val="227"/>
      </w:trPr>
      <w:tc>
        <w:tcPr>
          <w:tcW w:w="1925" w:type="pct"/>
          <w:tcBorders>
            <w:top w:val="single" w:sz="4" w:space="0" w:color="FFFFFF"/>
          </w:tcBorders>
          <w:vAlign w:val="center"/>
        </w:tcPr>
        <w:p w14:paraId="7CDB8B1E" w14:textId="0244C1AF" w:rsidR="003439FE" w:rsidRPr="00FC2FDD" w:rsidRDefault="003439FE" w:rsidP="000B6DC6">
          <w:pPr>
            <w:pStyle w:val="Footer"/>
            <w:rPr>
              <w:sz w:val="16"/>
              <w:szCs w:val="16"/>
            </w:rPr>
          </w:pPr>
          <w:r w:rsidRPr="00FC2FDD">
            <w:rPr>
              <w:sz w:val="16"/>
              <w:szCs w:val="16"/>
            </w:rPr>
            <w:t>Document Number</w:t>
          </w:r>
          <w:r w:rsidR="000B6DC6">
            <w:rPr>
              <w:sz w:val="16"/>
              <w:szCs w:val="16"/>
            </w:rPr>
            <w:t>:</w:t>
          </w:r>
          <w:r>
            <w:rPr>
              <w:sz w:val="16"/>
              <w:szCs w:val="16"/>
            </w:rPr>
            <w:t xml:space="preserve"> </w:t>
          </w:r>
          <w:sdt>
            <w:sdtPr>
              <w:rPr>
                <w:sz w:val="16"/>
                <w:szCs w:val="16"/>
              </w:rPr>
              <w:alias w:val="Document Number"/>
              <w:tag w:val="Document_x0020_Number"/>
              <w:id w:val="1166905306"/>
              <w:placeholder>
                <w:docPart w:val="7255A69CF93F476BB0EAD93C82C90552"/>
              </w:placeholder>
              <w:dataBinding w:prefixMappings="xmlns:ns0='http://schemas.microsoft.com/office/2006/metadata/properties' xmlns:ns1='http://www.w3.org/2001/XMLSchema-instance' xmlns:ns2='http://schemas.microsoft.com/office/infopath/2007/PartnerControls' xmlns:ns3='8932768a-24e5-4e6b-b8e6-6e45b9f45017' " w:xpath="/ns0:properties[1]/documentManagement[1]/ns3:Document_x0020_Number[1]" w:storeItemID="{98E251B4-FB0E-45FD-A9E0-33796D99F6E0}"/>
              <w:text/>
            </w:sdtPr>
            <w:sdtEndPr/>
            <w:sdtContent>
              <w:r>
                <w:rPr>
                  <w:sz w:val="16"/>
                  <w:szCs w:val="16"/>
                </w:rPr>
                <w:t>C4.3-1M</w:t>
              </w:r>
            </w:sdtContent>
          </w:sdt>
        </w:p>
      </w:tc>
      <w:tc>
        <w:tcPr>
          <w:tcW w:w="1448" w:type="pct"/>
          <w:vAlign w:val="center"/>
        </w:tcPr>
        <w:p w14:paraId="0D7501B3" w14:textId="00363FD3" w:rsidR="003439FE" w:rsidRPr="00FC2FDD" w:rsidRDefault="003439FE" w:rsidP="000B6DC6">
          <w:pPr>
            <w:pStyle w:val="Footer"/>
            <w:jc w:val="center"/>
            <w:rPr>
              <w:sz w:val="16"/>
              <w:szCs w:val="16"/>
            </w:rPr>
          </w:pPr>
          <w:r w:rsidRPr="00FC2FDD">
            <w:rPr>
              <w:rStyle w:val="PageNumber"/>
              <w:sz w:val="16"/>
              <w:szCs w:val="16"/>
            </w:rPr>
            <w:fldChar w:fldCharType="begin"/>
          </w:r>
          <w:r w:rsidRPr="00FC2FDD">
            <w:rPr>
              <w:rStyle w:val="PageNumber"/>
              <w:sz w:val="16"/>
              <w:szCs w:val="16"/>
            </w:rPr>
            <w:instrText xml:space="preserve"> PAGE </w:instrText>
          </w:r>
          <w:r w:rsidRPr="00FC2FDD">
            <w:rPr>
              <w:rStyle w:val="PageNumber"/>
              <w:sz w:val="16"/>
              <w:szCs w:val="16"/>
            </w:rPr>
            <w:fldChar w:fldCharType="separate"/>
          </w:r>
          <w:r w:rsidR="00380715">
            <w:rPr>
              <w:rStyle w:val="PageNumber"/>
              <w:noProof/>
              <w:sz w:val="16"/>
              <w:szCs w:val="16"/>
            </w:rPr>
            <w:t>1</w:t>
          </w:r>
          <w:r w:rsidRPr="00FC2FDD">
            <w:rPr>
              <w:rStyle w:val="PageNumber"/>
              <w:sz w:val="16"/>
              <w:szCs w:val="16"/>
            </w:rPr>
            <w:fldChar w:fldCharType="end"/>
          </w:r>
          <w:r w:rsidRPr="00FC2FDD">
            <w:rPr>
              <w:rStyle w:val="PageNumber"/>
              <w:sz w:val="16"/>
              <w:szCs w:val="16"/>
            </w:rPr>
            <w:t xml:space="preserve"> / </w:t>
          </w:r>
          <w:r w:rsidRPr="00FC2FDD">
            <w:rPr>
              <w:rStyle w:val="PageNumber"/>
              <w:sz w:val="16"/>
              <w:szCs w:val="16"/>
            </w:rPr>
            <w:fldChar w:fldCharType="begin"/>
          </w:r>
          <w:r w:rsidRPr="00FC2FDD">
            <w:rPr>
              <w:rStyle w:val="PageNumber"/>
              <w:sz w:val="16"/>
              <w:szCs w:val="16"/>
            </w:rPr>
            <w:instrText xml:space="preserve"> NUMPAGES </w:instrText>
          </w:r>
          <w:r w:rsidRPr="00FC2FDD">
            <w:rPr>
              <w:rStyle w:val="PageNumber"/>
              <w:sz w:val="16"/>
              <w:szCs w:val="16"/>
            </w:rPr>
            <w:fldChar w:fldCharType="separate"/>
          </w:r>
          <w:r w:rsidR="00380715">
            <w:rPr>
              <w:rStyle w:val="PageNumber"/>
              <w:noProof/>
              <w:sz w:val="16"/>
              <w:szCs w:val="16"/>
            </w:rPr>
            <w:t>17</w:t>
          </w:r>
          <w:r w:rsidRPr="00FC2FDD">
            <w:rPr>
              <w:rStyle w:val="PageNumber"/>
              <w:sz w:val="16"/>
              <w:szCs w:val="16"/>
            </w:rPr>
            <w:fldChar w:fldCharType="end"/>
          </w:r>
        </w:p>
      </w:tc>
      <w:tc>
        <w:tcPr>
          <w:tcW w:w="1627" w:type="pct"/>
          <w:vAlign w:val="center"/>
        </w:tcPr>
        <w:p w14:paraId="5CCEF6FC" w14:textId="5D25ED88" w:rsidR="003439FE" w:rsidRPr="00FC2FDD" w:rsidRDefault="003439FE" w:rsidP="000B6DC6">
          <w:pPr>
            <w:pStyle w:val="Footer"/>
            <w:jc w:val="right"/>
            <w:rPr>
              <w:sz w:val="16"/>
              <w:szCs w:val="16"/>
            </w:rPr>
          </w:pPr>
          <w:r w:rsidRPr="00FC2FDD">
            <w:rPr>
              <w:sz w:val="16"/>
              <w:szCs w:val="16"/>
            </w:rPr>
            <w:t>Effective Date</w:t>
          </w:r>
          <w:r w:rsidR="00106C51">
            <w:rPr>
              <w:sz w:val="16"/>
              <w:szCs w:val="16"/>
            </w:rPr>
            <w:t xml:space="preserve">: </w:t>
          </w:r>
          <w:sdt>
            <w:sdtPr>
              <w:rPr>
                <w:sz w:val="16"/>
                <w:szCs w:val="16"/>
              </w:rPr>
              <w:alias w:val="Effective Date"/>
              <w:tag w:val="Effective_x0020_Date"/>
              <w:id w:val="1845666723"/>
              <w:placeholder>
                <w:docPart w:val="F22D4F91BFD549079191884FC61686F7"/>
              </w:placeholder>
              <w:dataBinding w:prefixMappings="xmlns:ns0='http://schemas.microsoft.com/office/2006/metadata/properties' xmlns:ns1='http://www.w3.org/2001/XMLSchema-instance' xmlns:ns2='http://schemas.microsoft.com/office/infopath/2007/PartnerControls' xmlns:ns3='8932768a-24e5-4e6b-b8e6-6e45b9f45017' " w:xpath="/ns0:properties[1]/documentManagement[1]/ns3:Effective_x0020_Date[1]" w:storeItemID="{98E251B4-FB0E-45FD-A9E0-33796D99F6E0}"/>
              <w:date w:fullDate="2024-05-24T00:00:00Z">
                <w:dateFormat w:val="MMMM d, yyyy"/>
                <w:lid w:val="en-US"/>
                <w:storeMappedDataAs w:val="dateTime"/>
                <w:calendar w:val="gregorian"/>
              </w:date>
            </w:sdtPr>
            <w:sdtEndPr/>
            <w:sdtContent>
              <w:r w:rsidR="007C421F">
                <w:rPr>
                  <w:sz w:val="16"/>
                  <w:szCs w:val="16"/>
                </w:rPr>
                <w:t>May 24, 2024</w:t>
              </w:r>
            </w:sdtContent>
          </w:sdt>
        </w:p>
      </w:tc>
    </w:tr>
  </w:tbl>
  <w:p w14:paraId="33FDF5BC" w14:textId="77777777" w:rsidR="003439FE" w:rsidRPr="00106C51" w:rsidRDefault="003439F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AE98A" w14:textId="77777777" w:rsidR="00CA5FFA" w:rsidRDefault="00CA5FFA">
      <w:r>
        <w:separator/>
      </w:r>
    </w:p>
  </w:footnote>
  <w:footnote w:type="continuationSeparator" w:id="0">
    <w:p w14:paraId="4CD9B680" w14:textId="77777777" w:rsidR="00CA5FFA" w:rsidRDefault="00CA5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38" w:type="pct"/>
      <w:tblLook w:val="0000" w:firstRow="0" w:lastRow="0" w:firstColumn="0" w:lastColumn="0" w:noHBand="0" w:noVBand="0"/>
    </w:tblPr>
    <w:tblGrid>
      <w:gridCol w:w="5954"/>
      <w:gridCol w:w="2126"/>
      <w:gridCol w:w="1351"/>
    </w:tblGrid>
    <w:tr w:rsidR="003439FE" w:rsidRPr="00A91359" w14:paraId="151D0DD7" w14:textId="77777777" w:rsidTr="00106C51">
      <w:trPr>
        <w:trHeight w:val="255"/>
      </w:trPr>
      <w:tc>
        <w:tcPr>
          <w:tcW w:w="3157" w:type="pct"/>
          <w:shd w:val="clear" w:color="auto" w:fill="auto"/>
        </w:tcPr>
        <w:p w14:paraId="070A30DA" w14:textId="2A8E6550" w:rsidR="003439FE" w:rsidRPr="00BF3C29" w:rsidRDefault="00006569" w:rsidP="00055B8A">
          <w:pPr>
            <w:rPr>
              <w:rFonts w:cs="Arial"/>
              <w:color w:val="FF0000"/>
            </w:rPr>
          </w:pPr>
          <w:r>
            <w:rPr>
              <w:noProof/>
            </w:rPr>
            <w:drawing>
              <wp:inline distT="0" distB="0" distL="0" distR="0" wp14:anchorId="38B1A618" wp14:editId="6ABE88AE">
                <wp:extent cx="1333500" cy="428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p>
      </w:tc>
      <w:tc>
        <w:tcPr>
          <w:tcW w:w="1127" w:type="pct"/>
          <w:shd w:val="clear" w:color="auto" w:fill="auto"/>
        </w:tcPr>
        <w:p w14:paraId="67227E6C" w14:textId="0A9C4FD3" w:rsidR="003439FE" w:rsidRPr="00A91359" w:rsidRDefault="003439FE" w:rsidP="00106C51">
          <w:pPr>
            <w:jc w:val="right"/>
            <w:rPr>
              <w:rFonts w:cs="Arial"/>
            </w:rPr>
          </w:pPr>
          <w:r w:rsidRPr="00A91359">
            <w:rPr>
              <w:rFonts w:cs="Arial"/>
            </w:rPr>
            <w:t>Document Number</w:t>
          </w:r>
          <w:r>
            <w:rPr>
              <w:rFonts w:cs="Arial"/>
            </w:rPr>
            <w:t>:</w:t>
          </w:r>
        </w:p>
      </w:tc>
      <w:tc>
        <w:tcPr>
          <w:tcW w:w="716" w:type="pct"/>
          <w:shd w:val="clear" w:color="auto" w:fill="auto"/>
        </w:tcPr>
        <w:sdt>
          <w:sdtPr>
            <w:rPr>
              <w:rFonts w:cs="Arial"/>
            </w:rPr>
            <w:alias w:val="Document Number"/>
            <w:tag w:val="Document_x0020_Number"/>
            <w:id w:val="1261340045"/>
            <w:placeholder>
              <w:docPart w:val="B0D777D9C4D84AB2A22A254ECF2D327E"/>
            </w:placeholder>
            <w:dataBinding w:prefixMappings="xmlns:ns0='http://schemas.microsoft.com/office/2006/metadata/properties' xmlns:ns1='http://www.w3.org/2001/XMLSchema-instance' xmlns:ns2='http://schemas.microsoft.com/office/infopath/2007/PartnerControls' xmlns:ns3='8932768a-24e5-4e6b-b8e6-6e45b9f45017' " w:xpath="/ns0:properties[1]/documentManagement[1]/ns3:Document_x0020_Number[1]" w:storeItemID="{98E251B4-FB0E-45FD-A9E0-33796D99F6E0}"/>
            <w:text/>
          </w:sdtPr>
          <w:sdtEndPr/>
          <w:sdtContent>
            <w:p w14:paraId="2E2679D8" w14:textId="03F74898" w:rsidR="003439FE" w:rsidRPr="00106C51" w:rsidRDefault="00106C51" w:rsidP="00055B8A">
              <w:pPr>
                <w:rPr>
                  <w:rFonts w:cs="Arial"/>
                </w:rPr>
              </w:pPr>
              <w:r w:rsidRPr="00106C51">
                <w:rPr>
                  <w:rFonts w:cs="Arial"/>
                </w:rPr>
                <w:t>C4.3-1M</w:t>
              </w:r>
            </w:p>
          </w:sdtContent>
        </w:sdt>
      </w:tc>
    </w:tr>
    <w:tr w:rsidR="003439FE" w:rsidRPr="00A91359" w14:paraId="73DFBE37" w14:textId="77777777" w:rsidTr="00106C51">
      <w:trPr>
        <w:trHeight w:val="255"/>
      </w:trPr>
      <w:tc>
        <w:tcPr>
          <w:tcW w:w="3157" w:type="pct"/>
          <w:shd w:val="clear" w:color="auto" w:fill="auto"/>
          <w:vAlign w:val="center"/>
        </w:tcPr>
        <w:p w14:paraId="16A8B7B1" w14:textId="77777777" w:rsidR="003439FE" w:rsidRPr="00BF3C29" w:rsidRDefault="003439FE" w:rsidP="00106C51">
          <w:pPr>
            <w:rPr>
              <w:rFonts w:cs="Arial"/>
              <w:color w:val="FF0000"/>
            </w:rPr>
          </w:pPr>
          <w:r w:rsidRPr="00A91359">
            <w:rPr>
              <w:rFonts w:cs="Arial"/>
              <w:color w:val="FF0000"/>
              <w:sz w:val="16"/>
              <w:szCs w:val="16"/>
            </w:rPr>
            <w:t>Hard Copies Uncontrolled - Verify Effective Date Prior to Use</w:t>
          </w:r>
        </w:p>
      </w:tc>
      <w:tc>
        <w:tcPr>
          <w:tcW w:w="1127" w:type="pct"/>
          <w:shd w:val="clear" w:color="auto" w:fill="auto"/>
        </w:tcPr>
        <w:p w14:paraId="619BB8D2" w14:textId="77777777" w:rsidR="003439FE" w:rsidRPr="00A91359" w:rsidRDefault="003439FE" w:rsidP="00BF3C29">
          <w:pPr>
            <w:rPr>
              <w:rFonts w:cs="Arial"/>
            </w:rPr>
          </w:pPr>
        </w:p>
      </w:tc>
      <w:tc>
        <w:tcPr>
          <w:tcW w:w="716" w:type="pct"/>
          <w:shd w:val="clear" w:color="auto" w:fill="auto"/>
        </w:tcPr>
        <w:p w14:paraId="2E0E40FC" w14:textId="77777777" w:rsidR="003439FE" w:rsidRPr="00A91359" w:rsidRDefault="003439FE" w:rsidP="00BF3C29">
          <w:pPr>
            <w:rPr>
              <w:rFonts w:cs="Arial"/>
            </w:rPr>
          </w:pPr>
        </w:p>
      </w:tc>
    </w:tr>
    <w:tr w:rsidR="003439FE" w:rsidRPr="00A91359" w14:paraId="0939BBCE" w14:textId="77777777" w:rsidTr="00106C51">
      <w:trPr>
        <w:trHeight w:val="315"/>
      </w:trPr>
      <w:tc>
        <w:tcPr>
          <w:tcW w:w="3157" w:type="pct"/>
          <w:shd w:val="clear" w:color="auto" w:fill="auto"/>
          <w:vAlign w:val="center"/>
        </w:tcPr>
        <w:p w14:paraId="6991266F" w14:textId="77777777" w:rsidR="003439FE" w:rsidRPr="00A91359" w:rsidRDefault="003439FE" w:rsidP="00106C51">
          <w:pPr>
            <w:rPr>
              <w:rFonts w:cs="Arial"/>
            </w:rPr>
          </w:pPr>
          <w:r w:rsidRPr="00106C51">
            <w:rPr>
              <w:rFonts w:cs="Arial"/>
              <w:b/>
              <w:bCs/>
            </w:rPr>
            <w:t>Title:</w:t>
          </w:r>
          <w:r w:rsidRPr="00106C51">
            <w:rPr>
              <w:rFonts w:cs="Arial"/>
            </w:rPr>
            <w:t xml:space="preserve"> </w:t>
          </w:r>
          <w:r w:rsidR="00F85BDD">
            <w:rPr>
              <w:rFonts w:cs="Arial"/>
              <w:b/>
            </w:rPr>
            <w:t xml:space="preserve">Life </w:t>
          </w:r>
          <w:r w:rsidR="00F85BDD" w:rsidRPr="00995F8A">
            <w:rPr>
              <w:rFonts w:cs="Arial"/>
              <w:b/>
            </w:rPr>
            <w:t xml:space="preserve">Sciences </w:t>
          </w:r>
          <w:r w:rsidR="00E46A97" w:rsidRPr="00995F8A">
            <w:rPr>
              <w:rFonts w:cs="Arial"/>
              <w:b/>
            </w:rPr>
            <w:t>–</w:t>
          </w:r>
          <w:r w:rsidR="001130F4" w:rsidRPr="00995F8A">
            <w:rPr>
              <w:rFonts w:cs="Arial"/>
              <w:b/>
            </w:rPr>
            <w:t xml:space="preserve"> </w:t>
          </w:r>
          <w:r w:rsidR="00E46A97" w:rsidRPr="00995F8A">
            <w:rPr>
              <w:rFonts w:cs="Arial"/>
              <w:b/>
            </w:rPr>
            <w:t xml:space="preserve">Systems </w:t>
          </w:r>
          <w:r w:rsidR="00F85BDD" w:rsidRPr="00995F8A">
            <w:rPr>
              <w:rFonts w:cs="Arial"/>
              <w:b/>
            </w:rPr>
            <w:t>Segment</w:t>
          </w:r>
          <w:r w:rsidR="00F85BDD">
            <w:rPr>
              <w:rFonts w:cs="Arial"/>
              <w:b/>
            </w:rPr>
            <w:t xml:space="preserve"> </w:t>
          </w:r>
          <w:r>
            <w:rPr>
              <w:rFonts w:cs="Arial"/>
              <w:b/>
            </w:rPr>
            <w:t>Quality Manual</w:t>
          </w:r>
        </w:p>
      </w:tc>
      <w:tc>
        <w:tcPr>
          <w:tcW w:w="1127" w:type="pct"/>
          <w:shd w:val="clear" w:color="auto" w:fill="auto"/>
        </w:tcPr>
        <w:p w14:paraId="007C643E" w14:textId="77777777" w:rsidR="003439FE" w:rsidRPr="00A91359" w:rsidRDefault="003439FE" w:rsidP="00BF3C29">
          <w:pPr>
            <w:rPr>
              <w:rFonts w:cs="Arial"/>
            </w:rPr>
          </w:pPr>
        </w:p>
      </w:tc>
      <w:tc>
        <w:tcPr>
          <w:tcW w:w="716" w:type="pct"/>
          <w:shd w:val="clear" w:color="auto" w:fill="auto"/>
        </w:tcPr>
        <w:p w14:paraId="3F1E51ED" w14:textId="77777777" w:rsidR="003439FE" w:rsidRPr="00A91359" w:rsidRDefault="003439FE" w:rsidP="00407F4C">
          <w:pPr>
            <w:rPr>
              <w:rFonts w:cs="Arial"/>
            </w:rPr>
          </w:pPr>
        </w:p>
      </w:tc>
    </w:tr>
    <w:tr w:rsidR="00106C51" w:rsidRPr="00A91359" w14:paraId="5753AEEF" w14:textId="77777777" w:rsidTr="00106C51">
      <w:trPr>
        <w:trHeight w:val="170"/>
      </w:trPr>
      <w:tc>
        <w:tcPr>
          <w:tcW w:w="3157" w:type="pct"/>
          <w:tcBorders>
            <w:bottom w:val="single" w:sz="4" w:space="0" w:color="auto"/>
          </w:tcBorders>
          <w:shd w:val="clear" w:color="auto" w:fill="auto"/>
        </w:tcPr>
        <w:p w14:paraId="48DAD21E" w14:textId="77777777" w:rsidR="00106C51" w:rsidRPr="00106C51" w:rsidRDefault="00106C51" w:rsidP="00407F4C">
          <w:pPr>
            <w:rPr>
              <w:rFonts w:cs="Arial"/>
              <w:b/>
              <w:bCs/>
              <w:sz w:val="10"/>
              <w:szCs w:val="10"/>
            </w:rPr>
          </w:pPr>
        </w:p>
      </w:tc>
      <w:tc>
        <w:tcPr>
          <w:tcW w:w="1127" w:type="pct"/>
          <w:tcBorders>
            <w:bottom w:val="single" w:sz="4" w:space="0" w:color="auto"/>
          </w:tcBorders>
          <w:shd w:val="clear" w:color="auto" w:fill="auto"/>
        </w:tcPr>
        <w:p w14:paraId="0DBB9494" w14:textId="77777777" w:rsidR="00106C51" w:rsidRPr="00106C51" w:rsidRDefault="00106C51" w:rsidP="00BF3C29">
          <w:pPr>
            <w:rPr>
              <w:rFonts w:cs="Arial"/>
              <w:sz w:val="10"/>
              <w:szCs w:val="10"/>
            </w:rPr>
          </w:pPr>
        </w:p>
      </w:tc>
      <w:tc>
        <w:tcPr>
          <w:tcW w:w="716" w:type="pct"/>
          <w:tcBorders>
            <w:bottom w:val="single" w:sz="4" w:space="0" w:color="auto"/>
          </w:tcBorders>
          <w:shd w:val="clear" w:color="auto" w:fill="auto"/>
        </w:tcPr>
        <w:p w14:paraId="703FB6C6" w14:textId="77777777" w:rsidR="00106C51" w:rsidRPr="00106C51" w:rsidRDefault="00106C51" w:rsidP="00407F4C">
          <w:pPr>
            <w:rPr>
              <w:rFonts w:cs="Arial"/>
              <w:sz w:val="10"/>
              <w:szCs w:val="10"/>
            </w:rPr>
          </w:pPr>
        </w:p>
      </w:tc>
    </w:tr>
  </w:tbl>
  <w:p w14:paraId="5640519C" w14:textId="77777777" w:rsidR="003439FE" w:rsidRPr="00106C51" w:rsidRDefault="003439FE" w:rsidP="00055B8A">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ADF4" w14:textId="77777777" w:rsidR="00D60155" w:rsidRDefault="00D60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3800" w14:textId="77777777" w:rsidR="00D60155" w:rsidRDefault="00D60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0C4D"/>
    <w:multiLevelType w:val="hybridMultilevel"/>
    <w:tmpl w:val="35F45E52"/>
    <w:lvl w:ilvl="0" w:tplc="B8F07796">
      <w:start w:val="1"/>
      <w:numFmt w:val="bullet"/>
      <w:pStyle w:val="BulletsH-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3962FB"/>
    <w:multiLevelType w:val="multilevel"/>
    <w:tmpl w:val="FF225B74"/>
    <w:lvl w:ilvl="0">
      <w:start w:val="1"/>
      <w:numFmt w:val="decimal"/>
      <w:pStyle w:val="Level1"/>
      <w:lvlText w:val="%1.0"/>
      <w:lvlJc w:val="left"/>
      <w:pPr>
        <w:tabs>
          <w:tab w:val="num" w:pos="1008"/>
        </w:tabs>
        <w:ind w:left="1008" w:hanging="1008"/>
      </w:pPr>
      <w:rPr>
        <w:rFonts w:ascii="Arial" w:hAnsi="Arial" w:hint="default"/>
        <w:sz w:val="24"/>
        <w:u w:val="none"/>
      </w:rPr>
    </w:lvl>
    <w:lvl w:ilvl="1">
      <w:start w:val="1"/>
      <w:numFmt w:val="decimal"/>
      <w:pStyle w:val="Level2"/>
      <w:lvlText w:val="%1.%2"/>
      <w:lvlJc w:val="left"/>
      <w:pPr>
        <w:tabs>
          <w:tab w:val="num" w:pos="1548"/>
        </w:tabs>
        <w:ind w:left="1548" w:hanging="1008"/>
      </w:pPr>
      <w:rPr>
        <w:rFonts w:hint="default"/>
      </w:rPr>
    </w:lvl>
    <w:lvl w:ilvl="2">
      <w:start w:val="1"/>
      <w:numFmt w:val="decimal"/>
      <w:pStyle w:val="Level3"/>
      <w:lvlText w:val="%1.%2.%3"/>
      <w:lvlJc w:val="left"/>
      <w:pPr>
        <w:tabs>
          <w:tab w:val="num" w:pos="1440"/>
        </w:tabs>
        <w:ind w:left="720" w:firstLine="0"/>
      </w:pPr>
      <w:rPr>
        <w:rFonts w:hint="default"/>
        <w:u w:val="none"/>
      </w:rPr>
    </w:lvl>
    <w:lvl w:ilvl="3">
      <w:start w:val="1"/>
      <w:numFmt w:val="decimal"/>
      <w:lvlText w:val="%1.%2.%3.%4"/>
      <w:lvlJc w:val="left"/>
      <w:pPr>
        <w:tabs>
          <w:tab w:val="num" w:pos="2790"/>
        </w:tabs>
        <w:ind w:left="2070" w:firstLine="0"/>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 w15:restartNumberingAfterBreak="0">
    <w:nsid w:val="17A554E2"/>
    <w:multiLevelType w:val="hybridMultilevel"/>
    <w:tmpl w:val="70A0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7C2C98"/>
    <w:multiLevelType w:val="hybridMultilevel"/>
    <w:tmpl w:val="0ED42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C93B50"/>
    <w:multiLevelType w:val="hybridMultilevel"/>
    <w:tmpl w:val="67BE8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787E98"/>
    <w:multiLevelType w:val="hybridMultilevel"/>
    <w:tmpl w:val="B4C4684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C7D0608"/>
    <w:multiLevelType w:val="hybridMultilevel"/>
    <w:tmpl w:val="2298A8D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2E5B13F0"/>
    <w:multiLevelType w:val="multilevel"/>
    <w:tmpl w:val="865E2AFA"/>
    <w:lvl w:ilvl="0">
      <w:start w:val="1"/>
      <w:numFmt w:val="decimal"/>
      <w:pStyle w:val="Heading1"/>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19C730F"/>
    <w:multiLevelType w:val="multilevel"/>
    <w:tmpl w:val="0478B8B8"/>
    <w:lvl w:ilvl="0">
      <w:start w:val="5"/>
      <w:numFmt w:val="decimal"/>
      <w:lvlText w:val="%1.0"/>
      <w:lvlJc w:val="left"/>
      <w:pPr>
        <w:ind w:left="360" w:hanging="360"/>
      </w:pPr>
      <w:rPr>
        <w:rFonts w:eastAsia="Arial" w:hint="default"/>
      </w:rPr>
    </w:lvl>
    <w:lvl w:ilvl="1">
      <w:start w:val="1"/>
      <w:numFmt w:val="decimal"/>
      <w:lvlText w:val="%1.%2"/>
      <w:lvlJc w:val="left"/>
      <w:pPr>
        <w:ind w:left="1080" w:hanging="360"/>
      </w:pPr>
      <w:rPr>
        <w:rFonts w:eastAsia="Aria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9" w15:restartNumberingAfterBreak="0">
    <w:nsid w:val="405118A5"/>
    <w:multiLevelType w:val="hybridMultilevel"/>
    <w:tmpl w:val="65B40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5508CA"/>
    <w:multiLevelType w:val="multilevel"/>
    <w:tmpl w:val="389629A2"/>
    <w:lvl w:ilvl="0">
      <w:start w:val="1"/>
      <w:numFmt w:val="decimal"/>
      <w:lvlText w:val="%1.0"/>
      <w:lvlJc w:val="left"/>
      <w:pPr>
        <w:tabs>
          <w:tab w:val="num" w:pos="720"/>
        </w:tabs>
        <w:ind w:left="720" w:hanging="720"/>
      </w:pPr>
      <w:rPr>
        <w:rFonts w:ascii="Arial Bold" w:hAnsi="Arial Bold" w:hint="default"/>
        <w:b/>
        <w:i w:val="0"/>
        <w:sz w:val="22"/>
        <w:szCs w:val="28"/>
        <w:u w:val="none"/>
      </w:rPr>
    </w:lvl>
    <w:lvl w:ilvl="1">
      <w:start w:val="1"/>
      <w:numFmt w:val="decimal"/>
      <w:pStyle w:val="Heading2"/>
      <w:lvlText w:val="%1.%2"/>
      <w:lvlJc w:val="left"/>
      <w:rPr>
        <w:rFonts w:ascii="Arial" w:hAnsi="Arial" w:hint="default"/>
        <w:b w:val="0"/>
        <w:i w:val="0"/>
        <w:iCs w:val="0"/>
        <w:caps w:val="0"/>
        <w:strike w:val="0"/>
        <w:dstrike w:val="0"/>
        <w:vanish w:val="0"/>
        <w:color w:val="000000"/>
        <w:spacing w:val="0"/>
        <w:position w:val="0"/>
        <w:sz w:val="20"/>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664"/>
        </w:tabs>
        <w:ind w:left="4104" w:hanging="2304"/>
      </w:pPr>
      <w:rPr>
        <w:rFonts w:ascii="Arial" w:hAnsi="Arial" w:hint="default"/>
        <w:b w:val="0"/>
        <w:i w:val="0"/>
        <w:sz w:val="20"/>
        <w:szCs w:val="24"/>
        <w:u w:val="none"/>
      </w:rPr>
    </w:lvl>
    <w:lvl w:ilvl="3">
      <w:start w:val="1"/>
      <w:numFmt w:val="decimal"/>
      <w:pStyle w:val="Heading4"/>
      <w:lvlText w:val="%1.%2.%3.%4"/>
      <w:lvlJc w:val="left"/>
      <w:pPr>
        <w:tabs>
          <w:tab w:val="num" w:pos="1188"/>
        </w:tabs>
        <w:ind w:left="3060" w:firstLine="0"/>
      </w:pPr>
      <w:rPr>
        <w:rFonts w:ascii="Arial" w:hAnsi="Arial" w:hint="default"/>
        <w:b w:val="0"/>
        <w:i w:val="0"/>
        <w:sz w:val="20"/>
        <w:szCs w:val="20"/>
      </w:rPr>
    </w:lvl>
    <w:lvl w:ilvl="4">
      <w:start w:val="1"/>
      <w:numFmt w:val="decimal"/>
      <w:pStyle w:val="Heading5"/>
      <w:lvlText w:val="%1.%2.%3.%4.%5."/>
      <w:lvlJc w:val="left"/>
      <w:pPr>
        <w:tabs>
          <w:tab w:val="num" w:pos="-882"/>
        </w:tabs>
        <w:ind w:left="1044" w:firstLine="0"/>
      </w:pPr>
      <w:rPr>
        <w:rFonts w:ascii="Arial" w:hAnsi="Arial" w:hint="default"/>
        <w:b w:val="0"/>
        <w:i w:val="0"/>
        <w:sz w:val="20"/>
        <w:szCs w:val="20"/>
      </w:rPr>
    </w:lvl>
    <w:lvl w:ilvl="5">
      <w:start w:val="1"/>
      <w:numFmt w:val="decimal"/>
      <w:lvlText w:val="%1.%2.%3.%4.%5.%6."/>
      <w:lvlJc w:val="left"/>
      <w:pPr>
        <w:tabs>
          <w:tab w:val="num" w:pos="1402"/>
        </w:tabs>
        <w:ind w:left="898" w:hanging="936"/>
      </w:pPr>
      <w:rPr>
        <w:rFonts w:hint="default"/>
      </w:rPr>
    </w:lvl>
    <w:lvl w:ilvl="6">
      <w:start w:val="1"/>
      <w:numFmt w:val="decimal"/>
      <w:lvlText w:val="%1.%2.%3.%4.%5.%6.%7."/>
      <w:lvlJc w:val="left"/>
      <w:pPr>
        <w:tabs>
          <w:tab w:val="num" w:pos="1762"/>
        </w:tabs>
        <w:ind w:left="1402" w:hanging="1080"/>
      </w:pPr>
      <w:rPr>
        <w:rFonts w:hint="default"/>
      </w:rPr>
    </w:lvl>
    <w:lvl w:ilvl="7">
      <w:start w:val="1"/>
      <w:numFmt w:val="decimal"/>
      <w:lvlText w:val="%1.%2.%3.%4.%5.%6.%7.%8."/>
      <w:lvlJc w:val="left"/>
      <w:pPr>
        <w:tabs>
          <w:tab w:val="num" w:pos="2482"/>
        </w:tabs>
        <w:ind w:left="1906" w:hanging="1224"/>
      </w:pPr>
      <w:rPr>
        <w:rFonts w:hint="default"/>
      </w:rPr>
    </w:lvl>
    <w:lvl w:ilvl="8">
      <w:start w:val="1"/>
      <w:numFmt w:val="decimal"/>
      <w:lvlText w:val="%1.%2.%3.%4.%5.%6.%7.%8.%9."/>
      <w:lvlJc w:val="left"/>
      <w:pPr>
        <w:tabs>
          <w:tab w:val="num" w:pos="3202"/>
        </w:tabs>
        <w:ind w:left="2482" w:hanging="1440"/>
      </w:pPr>
      <w:rPr>
        <w:rFonts w:hint="default"/>
      </w:rPr>
    </w:lvl>
  </w:abstractNum>
  <w:abstractNum w:abstractNumId="11" w15:restartNumberingAfterBreak="0">
    <w:nsid w:val="49213B9C"/>
    <w:multiLevelType w:val="hybridMultilevel"/>
    <w:tmpl w:val="3BC092B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FB066F2"/>
    <w:multiLevelType w:val="hybridMultilevel"/>
    <w:tmpl w:val="54B2A900"/>
    <w:lvl w:ilvl="0" w:tplc="04130001">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cs="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cs="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cs="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0DC4DB4"/>
    <w:multiLevelType w:val="hybridMultilevel"/>
    <w:tmpl w:val="7C7E4E20"/>
    <w:lvl w:ilvl="0" w:tplc="61686E66">
      <w:start w:val="1"/>
      <w:numFmt w:val="bullet"/>
      <w:pStyle w:val="BulletsH-2"/>
      <w:lvlText w:val=""/>
      <w:lvlJc w:val="left"/>
      <w:pPr>
        <w:tabs>
          <w:tab w:val="num" w:pos="1368"/>
        </w:tabs>
        <w:ind w:left="1728" w:hanging="360"/>
      </w:pPr>
      <w:rPr>
        <w:rFonts w:ascii="Symbol" w:hAnsi="Symbol" w:hint="default"/>
      </w:rPr>
    </w:lvl>
    <w:lvl w:ilvl="1" w:tplc="CAC22E10">
      <w:start w:val="1"/>
      <w:numFmt w:val="bullet"/>
      <w:lvlText w:val="o"/>
      <w:lvlJc w:val="left"/>
      <w:pPr>
        <w:tabs>
          <w:tab w:val="num" w:pos="1440"/>
        </w:tabs>
        <w:ind w:left="1440" w:hanging="360"/>
      </w:pPr>
      <w:rPr>
        <w:rFonts w:ascii="Courier New" w:hAnsi="Courier New" w:cs="Courier New" w:hint="default"/>
      </w:rPr>
    </w:lvl>
    <w:lvl w:ilvl="2" w:tplc="8A624840">
      <w:start w:val="1"/>
      <w:numFmt w:val="bullet"/>
      <w:lvlText w:val=""/>
      <w:lvlJc w:val="left"/>
      <w:pPr>
        <w:tabs>
          <w:tab w:val="num" w:pos="2160"/>
        </w:tabs>
        <w:ind w:left="2160" w:hanging="360"/>
      </w:pPr>
      <w:rPr>
        <w:rFonts w:ascii="Wingdings" w:hAnsi="Wingdings" w:hint="default"/>
      </w:rPr>
    </w:lvl>
    <w:lvl w:ilvl="3" w:tplc="0BBA4950" w:tentative="1">
      <w:start w:val="1"/>
      <w:numFmt w:val="bullet"/>
      <w:lvlText w:val=""/>
      <w:lvlJc w:val="left"/>
      <w:pPr>
        <w:tabs>
          <w:tab w:val="num" w:pos="2880"/>
        </w:tabs>
        <w:ind w:left="2880" w:hanging="360"/>
      </w:pPr>
      <w:rPr>
        <w:rFonts w:ascii="Symbol" w:hAnsi="Symbol" w:hint="default"/>
      </w:rPr>
    </w:lvl>
    <w:lvl w:ilvl="4" w:tplc="E2963626" w:tentative="1">
      <w:start w:val="1"/>
      <w:numFmt w:val="bullet"/>
      <w:lvlText w:val="o"/>
      <w:lvlJc w:val="left"/>
      <w:pPr>
        <w:tabs>
          <w:tab w:val="num" w:pos="3600"/>
        </w:tabs>
        <w:ind w:left="3600" w:hanging="360"/>
      </w:pPr>
      <w:rPr>
        <w:rFonts w:ascii="Courier New" w:hAnsi="Courier New" w:cs="Courier New" w:hint="default"/>
      </w:rPr>
    </w:lvl>
    <w:lvl w:ilvl="5" w:tplc="DF2E7076" w:tentative="1">
      <w:start w:val="1"/>
      <w:numFmt w:val="bullet"/>
      <w:lvlText w:val=""/>
      <w:lvlJc w:val="left"/>
      <w:pPr>
        <w:tabs>
          <w:tab w:val="num" w:pos="4320"/>
        </w:tabs>
        <w:ind w:left="4320" w:hanging="360"/>
      </w:pPr>
      <w:rPr>
        <w:rFonts w:ascii="Wingdings" w:hAnsi="Wingdings" w:hint="default"/>
      </w:rPr>
    </w:lvl>
    <w:lvl w:ilvl="6" w:tplc="BF8C1856" w:tentative="1">
      <w:start w:val="1"/>
      <w:numFmt w:val="bullet"/>
      <w:lvlText w:val=""/>
      <w:lvlJc w:val="left"/>
      <w:pPr>
        <w:tabs>
          <w:tab w:val="num" w:pos="5040"/>
        </w:tabs>
        <w:ind w:left="5040" w:hanging="360"/>
      </w:pPr>
      <w:rPr>
        <w:rFonts w:ascii="Symbol" w:hAnsi="Symbol" w:hint="default"/>
      </w:rPr>
    </w:lvl>
    <w:lvl w:ilvl="7" w:tplc="F4AAD4A0" w:tentative="1">
      <w:start w:val="1"/>
      <w:numFmt w:val="bullet"/>
      <w:lvlText w:val="o"/>
      <w:lvlJc w:val="left"/>
      <w:pPr>
        <w:tabs>
          <w:tab w:val="num" w:pos="5760"/>
        </w:tabs>
        <w:ind w:left="5760" w:hanging="360"/>
      </w:pPr>
      <w:rPr>
        <w:rFonts w:ascii="Courier New" w:hAnsi="Courier New" w:cs="Courier New" w:hint="default"/>
      </w:rPr>
    </w:lvl>
    <w:lvl w:ilvl="8" w:tplc="B9CEC6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1416A"/>
    <w:multiLevelType w:val="multilevel"/>
    <w:tmpl w:val="FF422B0E"/>
    <w:lvl w:ilvl="0">
      <w:start w:val="10"/>
      <w:numFmt w:val="decimal"/>
      <w:lvlText w:val="%1.0"/>
      <w:lvlJc w:val="left"/>
      <w:pPr>
        <w:ind w:left="375" w:hanging="375"/>
      </w:pPr>
      <w:rPr>
        <w:rFonts w:ascii="Arial" w:eastAsia="Times New Roman" w:hAnsi="Arial" w:cs="Times New Roman" w:hint="default"/>
        <w:color w:val="auto"/>
        <w:sz w:val="22"/>
        <w:szCs w:val="22"/>
        <w:u w:val="none"/>
      </w:rPr>
    </w:lvl>
    <w:lvl w:ilvl="1">
      <w:start w:val="1"/>
      <w:numFmt w:val="decimal"/>
      <w:lvlText w:val="%1.%2"/>
      <w:lvlJc w:val="left"/>
      <w:pPr>
        <w:ind w:left="1095" w:hanging="375"/>
      </w:pPr>
      <w:rPr>
        <w:rFonts w:ascii="Arial" w:eastAsia="Times New Roman" w:hAnsi="Arial" w:cs="Times New Roman" w:hint="default"/>
        <w:color w:val="0000FF"/>
        <w:sz w:val="20"/>
        <w:u w:val="single"/>
      </w:rPr>
    </w:lvl>
    <w:lvl w:ilvl="2">
      <w:start w:val="1"/>
      <w:numFmt w:val="decimal"/>
      <w:lvlText w:val="%1.%2.%3"/>
      <w:lvlJc w:val="left"/>
      <w:pPr>
        <w:ind w:left="2160" w:hanging="720"/>
      </w:pPr>
      <w:rPr>
        <w:rFonts w:ascii="Arial" w:eastAsia="Times New Roman" w:hAnsi="Arial" w:cs="Times New Roman" w:hint="default"/>
        <w:color w:val="0000FF"/>
        <w:sz w:val="20"/>
        <w:u w:val="single"/>
      </w:rPr>
    </w:lvl>
    <w:lvl w:ilvl="3">
      <w:start w:val="1"/>
      <w:numFmt w:val="decimal"/>
      <w:lvlText w:val="%1.%2.%3.%4"/>
      <w:lvlJc w:val="left"/>
      <w:pPr>
        <w:ind w:left="3240" w:hanging="1080"/>
      </w:pPr>
      <w:rPr>
        <w:rFonts w:ascii="Arial" w:eastAsia="Times New Roman" w:hAnsi="Arial" w:cs="Times New Roman" w:hint="default"/>
        <w:color w:val="0000FF"/>
        <w:sz w:val="20"/>
        <w:u w:val="single"/>
      </w:rPr>
    </w:lvl>
    <w:lvl w:ilvl="4">
      <w:start w:val="1"/>
      <w:numFmt w:val="decimal"/>
      <w:lvlText w:val="%1.%2.%3.%4.%5"/>
      <w:lvlJc w:val="left"/>
      <w:pPr>
        <w:ind w:left="3960" w:hanging="1080"/>
      </w:pPr>
      <w:rPr>
        <w:rFonts w:ascii="Arial" w:eastAsia="Times New Roman" w:hAnsi="Arial" w:cs="Times New Roman" w:hint="default"/>
        <w:color w:val="0000FF"/>
        <w:sz w:val="20"/>
        <w:u w:val="single"/>
      </w:rPr>
    </w:lvl>
    <w:lvl w:ilvl="5">
      <w:start w:val="1"/>
      <w:numFmt w:val="decimal"/>
      <w:lvlText w:val="%1.%2.%3.%4.%5.%6"/>
      <w:lvlJc w:val="left"/>
      <w:pPr>
        <w:ind w:left="5040" w:hanging="1440"/>
      </w:pPr>
      <w:rPr>
        <w:rFonts w:ascii="Arial" w:eastAsia="Times New Roman" w:hAnsi="Arial" w:cs="Times New Roman" w:hint="default"/>
        <w:color w:val="0000FF"/>
        <w:sz w:val="20"/>
        <w:u w:val="single"/>
      </w:rPr>
    </w:lvl>
    <w:lvl w:ilvl="6">
      <w:start w:val="1"/>
      <w:numFmt w:val="decimal"/>
      <w:lvlText w:val="%1.%2.%3.%4.%5.%6.%7"/>
      <w:lvlJc w:val="left"/>
      <w:pPr>
        <w:ind w:left="5760" w:hanging="1440"/>
      </w:pPr>
      <w:rPr>
        <w:rFonts w:ascii="Arial" w:eastAsia="Times New Roman" w:hAnsi="Arial" w:cs="Times New Roman" w:hint="default"/>
        <w:color w:val="0000FF"/>
        <w:sz w:val="20"/>
        <w:u w:val="single"/>
      </w:rPr>
    </w:lvl>
    <w:lvl w:ilvl="7">
      <w:start w:val="1"/>
      <w:numFmt w:val="decimal"/>
      <w:lvlText w:val="%1.%2.%3.%4.%5.%6.%7.%8"/>
      <w:lvlJc w:val="left"/>
      <w:pPr>
        <w:ind w:left="6840" w:hanging="1800"/>
      </w:pPr>
      <w:rPr>
        <w:rFonts w:ascii="Arial" w:eastAsia="Times New Roman" w:hAnsi="Arial" w:cs="Times New Roman" w:hint="default"/>
        <w:color w:val="0000FF"/>
        <w:sz w:val="20"/>
        <w:u w:val="single"/>
      </w:rPr>
    </w:lvl>
    <w:lvl w:ilvl="8">
      <w:start w:val="1"/>
      <w:numFmt w:val="decimal"/>
      <w:lvlText w:val="%1.%2.%3.%4.%5.%6.%7.%8.%9"/>
      <w:lvlJc w:val="left"/>
      <w:pPr>
        <w:ind w:left="7560" w:hanging="1800"/>
      </w:pPr>
      <w:rPr>
        <w:rFonts w:ascii="Arial" w:eastAsia="Times New Roman" w:hAnsi="Arial" w:cs="Times New Roman" w:hint="default"/>
        <w:color w:val="0000FF"/>
        <w:sz w:val="20"/>
        <w:u w:val="single"/>
      </w:rPr>
    </w:lvl>
  </w:abstractNum>
  <w:abstractNum w:abstractNumId="15" w15:restartNumberingAfterBreak="0">
    <w:nsid w:val="56CE6920"/>
    <w:multiLevelType w:val="hybridMultilevel"/>
    <w:tmpl w:val="7F3CB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1541C1"/>
    <w:multiLevelType w:val="hybridMultilevel"/>
    <w:tmpl w:val="98E4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D1FEA"/>
    <w:multiLevelType w:val="hybridMultilevel"/>
    <w:tmpl w:val="F520718A"/>
    <w:lvl w:ilvl="0" w:tplc="A04AA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192E19"/>
    <w:multiLevelType w:val="hybridMultilevel"/>
    <w:tmpl w:val="8056F914"/>
    <w:lvl w:ilvl="0" w:tplc="92EA91C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78134B90"/>
    <w:multiLevelType w:val="hybridMultilevel"/>
    <w:tmpl w:val="11066C60"/>
    <w:lvl w:ilvl="0" w:tplc="1D4E912C">
      <w:start w:val="1"/>
      <w:numFmt w:val="bullet"/>
      <w:pStyle w:val="Leve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161112">
    <w:abstractNumId w:val="10"/>
  </w:num>
  <w:num w:numId="2" w16cid:durableId="457265531">
    <w:abstractNumId w:val="1"/>
  </w:num>
  <w:num w:numId="3" w16cid:durableId="792409858">
    <w:abstractNumId w:val="17"/>
  </w:num>
  <w:num w:numId="4" w16cid:durableId="114297495">
    <w:abstractNumId w:val="18"/>
  </w:num>
  <w:num w:numId="5" w16cid:durableId="2020963298">
    <w:abstractNumId w:val="19"/>
  </w:num>
  <w:num w:numId="6" w16cid:durableId="2114546013">
    <w:abstractNumId w:val="7"/>
  </w:num>
  <w:num w:numId="7" w16cid:durableId="1464614191">
    <w:abstractNumId w:val="12"/>
  </w:num>
  <w:num w:numId="8" w16cid:durableId="1816487603">
    <w:abstractNumId w:val="0"/>
  </w:num>
  <w:num w:numId="9" w16cid:durableId="523716304">
    <w:abstractNumId w:val="3"/>
  </w:num>
  <w:num w:numId="10" w16cid:durableId="1757945950">
    <w:abstractNumId w:val="13"/>
  </w:num>
  <w:num w:numId="11" w16cid:durableId="1752461369">
    <w:abstractNumId w:val="5"/>
  </w:num>
  <w:num w:numId="12" w16cid:durableId="145055462">
    <w:abstractNumId w:val="11"/>
  </w:num>
  <w:num w:numId="13" w16cid:durableId="1462308526">
    <w:abstractNumId w:val="13"/>
  </w:num>
  <w:num w:numId="14" w16cid:durableId="1740400994">
    <w:abstractNumId w:val="9"/>
  </w:num>
  <w:num w:numId="15" w16cid:durableId="68991418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9197980">
    <w:abstractNumId w:val="14"/>
  </w:num>
  <w:num w:numId="17" w16cid:durableId="58745686">
    <w:abstractNumId w:val="0"/>
  </w:num>
  <w:num w:numId="18" w16cid:durableId="425155201">
    <w:abstractNumId w:val="4"/>
  </w:num>
  <w:num w:numId="19" w16cid:durableId="1067873929">
    <w:abstractNumId w:val="2"/>
  </w:num>
  <w:num w:numId="20" w16cid:durableId="736825006">
    <w:abstractNumId w:val="15"/>
  </w:num>
  <w:num w:numId="21" w16cid:durableId="1798839778">
    <w:abstractNumId w:val="8"/>
  </w:num>
  <w:num w:numId="22" w16cid:durableId="377315774">
    <w:abstractNumId w:val="10"/>
  </w:num>
  <w:num w:numId="23" w16cid:durableId="6639603">
    <w:abstractNumId w:val="7"/>
  </w:num>
  <w:num w:numId="24" w16cid:durableId="1965884922">
    <w:abstractNumId w:val="7"/>
  </w:num>
  <w:num w:numId="25" w16cid:durableId="1742019103">
    <w:abstractNumId w:val="7"/>
  </w:num>
  <w:num w:numId="26" w16cid:durableId="1338311267">
    <w:abstractNumId w:val="7"/>
  </w:num>
  <w:num w:numId="27" w16cid:durableId="1061440240">
    <w:abstractNumId w:val="7"/>
  </w:num>
  <w:num w:numId="28" w16cid:durableId="629670579">
    <w:abstractNumId w:val="7"/>
  </w:num>
  <w:num w:numId="29" w16cid:durableId="7993067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characterSpacingControl w:val="doNotCompress"/>
  <w:hdrShapeDefaults>
    <o:shapedefaults v:ext="edit" spidmax="2050" fillcolor="silver">
      <v:fill color="silver"/>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93"/>
    <w:rsid w:val="00002638"/>
    <w:rsid w:val="000026E4"/>
    <w:rsid w:val="0000393C"/>
    <w:rsid w:val="00005D62"/>
    <w:rsid w:val="00006341"/>
    <w:rsid w:val="00006569"/>
    <w:rsid w:val="00007A2B"/>
    <w:rsid w:val="00013650"/>
    <w:rsid w:val="000146F6"/>
    <w:rsid w:val="00020AA4"/>
    <w:rsid w:val="00020F1A"/>
    <w:rsid w:val="00021A94"/>
    <w:rsid w:val="0002224A"/>
    <w:rsid w:val="000244E7"/>
    <w:rsid w:val="00024D1B"/>
    <w:rsid w:val="0003000A"/>
    <w:rsid w:val="000307DB"/>
    <w:rsid w:val="000323DC"/>
    <w:rsid w:val="000344C6"/>
    <w:rsid w:val="00034902"/>
    <w:rsid w:val="000357B2"/>
    <w:rsid w:val="00042B82"/>
    <w:rsid w:val="00043646"/>
    <w:rsid w:val="0004485B"/>
    <w:rsid w:val="00046721"/>
    <w:rsid w:val="00046A86"/>
    <w:rsid w:val="00047365"/>
    <w:rsid w:val="00052713"/>
    <w:rsid w:val="000528FB"/>
    <w:rsid w:val="00052FF4"/>
    <w:rsid w:val="00053B89"/>
    <w:rsid w:val="0005510A"/>
    <w:rsid w:val="00055B8A"/>
    <w:rsid w:val="00057FA1"/>
    <w:rsid w:val="00061BBF"/>
    <w:rsid w:val="000643E8"/>
    <w:rsid w:val="00064C08"/>
    <w:rsid w:val="000741B8"/>
    <w:rsid w:val="00074E62"/>
    <w:rsid w:val="00076CBF"/>
    <w:rsid w:val="00080367"/>
    <w:rsid w:val="0008081E"/>
    <w:rsid w:val="000839C7"/>
    <w:rsid w:val="00084117"/>
    <w:rsid w:val="00084898"/>
    <w:rsid w:val="00084A32"/>
    <w:rsid w:val="0009455B"/>
    <w:rsid w:val="000A032A"/>
    <w:rsid w:val="000A3FA1"/>
    <w:rsid w:val="000A4404"/>
    <w:rsid w:val="000A6520"/>
    <w:rsid w:val="000B01A4"/>
    <w:rsid w:val="000B24BD"/>
    <w:rsid w:val="000B2945"/>
    <w:rsid w:val="000B5AD1"/>
    <w:rsid w:val="000B6DC6"/>
    <w:rsid w:val="000B7E78"/>
    <w:rsid w:val="000C0C51"/>
    <w:rsid w:val="000C1726"/>
    <w:rsid w:val="000C1F0B"/>
    <w:rsid w:val="000C45CA"/>
    <w:rsid w:val="000C52C9"/>
    <w:rsid w:val="000C7574"/>
    <w:rsid w:val="000D5761"/>
    <w:rsid w:val="000E36E4"/>
    <w:rsid w:val="000E4887"/>
    <w:rsid w:val="000E653F"/>
    <w:rsid w:val="000E7323"/>
    <w:rsid w:val="000F0AC9"/>
    <w:rsid w:val="000F2F5D"/>
    <w:rsid w:val="000F3AD8"/>
    <w:rsid w:val="000F5081"/>
    <w:rsid w:val="0010694A"/>
    <w:rsid w:val="00106C51"/>
    <w:rsid w:val="0010778B"/>
    <w:rsid w:val="0011224B"/>
    <w:rsid w:val="001130F4"/>
    <w:rsid w:val="00114AB5"/>
    <w:rsid w:val="00114C42"/>
    <w:rsid w:val="00115A4A"/>
    <w:rsid w:val="001206A4"/>
    <w:rsid w:val="00121A3C"/>
    <w:rsid w:val="00123B89"/>
    <w:rsid w:val="00124321"/>
    <w:rsid w:val="001244DD"/>
    <w:rsid w:val="0013519D"/>
    <w:rsid w:val="001360E2"/>
    <w:rsid w:val="0014121B"/>
    <w:rsid w:val="001450D4"/>
    <w:rsid w:val="001469D9"/>
    <w:rsid w:val="001510E1"/>
    <w:rsid w:val="001522CA"/>
    <w:rsid w:val="00156235"/>
    <w:rsid w:val="0015697E"/>
    <w:rsid w:val="00156B91"/>
    <w:rsid w:val="00156E4A"/>
    <w:rsid w:val="00160735"/>
    <w:rsid w:val="00166155"/>
    <w:rsid w:val="00166FAD"/>
    <w:rsid w:val="0017558D"/>
    <w:rsid w:val="00181560"/>
    <w:rsid w:val="001817C4"/>
    <w:rsid w:val="0019064E"/>
    <w:rsid w:val="00193664"/>
    <w:rsid w:val="001A4549"/>
    <w:rsid w:val="001A4653"/>
    <w:rsid w:val="001A5E6E"/>
    <w:rsid w:val="001A5FDE"/>
    <w:rsid w:val="001A6A19"/>
    <w:rsid w:val="001A70BA"/>
    <w:rsid w:val="001A76D5"/>
    <w:rsid w:val="001B2793"/>
    <w:rsid w:val="001B3C13"/>
    <w:rsid w:val="001B59B5"/>
    <w:rsid w:val="001B73DB"/>
    <w:rsid w:val="001C2270"/>
    <w:rsid w:val="001C5622"/>
    <w:rsid w:val="001C6430"/>
    <w:rsid w:val="001C6473"/>
    <w:rsid w:val="001D0D51"/>
    <w:rsid w:val="001D13F5"/>
    <w:rsid w:val="001D1C07"/>
    <w:rsid w:val="001D48A6"/>
    <w:rsid w:val="001D5E15"/>
    <w:rsid w:val="001D61AE"/>
    <w:rsid w:val="001D7C19"/>
    <w:rsid w:val="001E2C3A"/>
    <w:rsid w:val="001E4CAB"/>
    <w:rsid w:val="001E5BF8"/>
    <w:rsid w:val="001F37CD"/>
    <w:rsid w:val="001F6A70"/>
    <w:rsid w:val="00200DE1"/>
    <w:rsid w:val="0020242C"/>
    <w:rsid w:val="00204F30"/>
    <w:rsid w:val="00205077"/>
    <w:rsid w:val="002053D4"/>
    <w:rsid w:val="00205D39"/>
    <w:rsid w:val="002101EF"/>
    <w:rsid w:val="002116A9"/>
    <w:rsid w:val="002118E8"/>
    <w:rsid w:val="00213527"/>
    <w:rsid w:val="002135A3"/>
    <w:rsid w:val="00213E9C"/>
    <w:rsid w:val="002147CC"/>
    <w:rsid w:val="00220071"/>
    <w:rsid w:val="00220CD1"/>
    <w:rsid w:val="00220F76"/>
    <w:rsid w:val="00223534"/>
    <w:rsid w:val="002238D0"/>
    <w:rsid w:val="002238E2"/>
    <w:rsid w:val="00225A9D"/>
    <w:rsid w:val="00225C91"/>
    <w:rsid w:val="002268F6"/>
    <w:rsid w:val="00227B06"/>
    <w:rsid w:val="0023004E"/>
    <w:rsid w:val="00233E2F"/>
    <w:rsid w:val="00234C49"/>
    <w:rsid w:val="00237239"/>
    <w:rsid w:val="00241BF0"/>
    <w:rsid w:val="002437AA"/>
    <w:rsid w:val="002527D1"/>
    <w:rsid w:val="002528B0"/>
    <w:rsid w:val="00252BE9"/>
    <w:rsid w:val="0025739C"/>
    <w:rsid w:val="00257783"/>
    <w:rsid w:val="00263202"/>
    <w:rsid w:val="002637E7"/>
    <w:rsid w:val="00263A2F"/>
    <w:rsid w:val="00270A2A"/>
    <w:rsid w:val="00270E35"/>
    <w:rsid w:val="00272493"/>
    <w:rsid w:val="00272852"/>
    <w:rsid w:val="00274184"/>
    <w:rsid w:val="00277D30"/>
    <w:rsid w:val="00280691"/>
    <w:rsid w:val="0028269C"/>
    <w:rsid w:val="0028516F"/>
    <w:rsid w:val="002855BB"/>
    <w:rsid w:val="002863F3"/>
    <w:rsid w:val="00291392"/>
    <w:rsid w:val="002A12DB"/>
    <w:rsid w:val="002A4A84"/>
    <w:rsid w:val="002B0BAF"/>
    <w:rsid w:val="002B2A16"/>
    <w:rsid w:val="002B5076"/>
    <w:rsid w:val="002B6119"/>
    <w:rsid w:val="002B6337"/>
    <w:rsid w:val="002B6829"/>
    <w:rsid w:val="002B6F52"/>
    <w:rsid w:val="002C4133"/>
    <w:rsid w:val="002C6078"/>
    <w:rsid w:val="002C614B"/>
    <w:rsid w:val="002C7C7C"/>
    <w:rsid w:val="002D1527"/>
    <w:rsid w:val="002D5B3E"/>
    <w:rsid w:val="002E52E8"/>
    <w:rsid w:val="002E6CC2"/>
    <w:rsid w:val="002E6EBD"/>
    <w:rsid w:val="002F19A6"/>
    <w:rsid w:val="002F2DFA"/>
    <w:rsid w:val="002F4279"/>
    <w:rsid w:val="002F57C0"/>
    <w:rsid w:val="002F5A79"/>
    <w:rsid w:val="002F71B5"/>
    <w:rsid w:val="00302E37"/>
    <w:rsid w:val="00303237"/>
    <w:rsid w:val="003044C7"/>
    <w:rsid w:val="00307A28"/>
    <w:rsid w:val="00307D03"/>
    <w:rsid w:val="00307DE1"/>
    <w:rsid w:val="00313750"/>
    <w:rsid w:val="0031608F"/>
    <w:rsid w:val="00317921"/>
    <w:rsid w:val="00320099"/>
    <w:rsid w:val="00321A2B"/>
    <w:rsid w:val="00321F0B"/>
    <w:rsid w:val="00323F82"/>
    <w:rsid w:val="00324E4C"/>
    <w:rsid w:val="00324EF6"/>
    <w:rsid w:val="0032500E"/>
    <w:rsid w:val="003302CE"/>
    <w:rsid w:val="003314E5"/>
    <w:rsid w:val="003346B3"/>
    <w:rsid w:val="00336A82"/>
    <w:rsid w:val="003375A5"/>
    <w:rsid w:val="00337F18"/>
    <w:rsid w:val="00337F7E"/>
    <w:rsid w:val="003400F9"/>
    <w:rsid w:val="003415B1"/>
    <w:rsid w:val="003423C6"/>
    <w:rsid w:val="003439FE"/>
    <w:rsid w:val="00344B51"/>
    <w:rsid w:val="003471C6"/>
    <w:rsid w:val="00351400"/>
    <w:rsid w:val="00352D29"/>
    <w:rsid w:val="00354DEB"/>
    <w:rsid w:val="00360E5E"/>
    <w:rsid w:val="00361962"/>
    <w:rsid w:val="003659D3"/>
    <w:rsid w:val="003730B9"/>
    <w:rsid w:val="00373A3A"/>
    <w:rsid w:val="00380715"/>
    <w:rsid w:val="00385FF6"/>
    <w:rsid w:val="00387864"/>
    <w:rsid w:val="00392559"/>
    <w:rsid w:val="003935E3"/>
    <w:rsid w:val="00395D47"/>
    <w:rsid w:val="003A5ED1"/>
    <w:rsid w:val="003A6D7F"/>
    <w:rsid w:val="003B378A"/>
    <w:rsid w:val="003B3BD6"/>
    <w:rsid w:val="003B40B2"/>
    <w:rsid w:val="003B607B"/>
    <w:rsid w:val="003B7015"/>
    <w:rsid w:val="003B70E4"/>
    <w:rsid w:val="003C04D9"/>
    <w:rsid w:val="003C29AF"/>
    <w:rsid w:val="003C2F19"/>
    <w:rsid w:val="003C3A4C"/>
    <w:rsid w:val="003C433E"/>
    <w:rsid w:val="003C5FEA"/>
    <w:rsid w:val="003C622B"/>
    <w:rsid w:val="003D09C0"/>
    <w:rsid w:val="003D198B"/>
    <w:rsid w:val="003D38FB"/>
    <w:rsid w:val="003D5485"/>
    <w:rsid w:val="003D6552"/>
    <w:rsid w:val="003D6A08"/>
    <w:rsid w:val="003E099D"/>
    <w:rsid w:val="003E0ACA"/>
    <w:rsid w:val="003E0BB4"/>
    <w:rsid w:val="003E1D8F"/>
    <w:rsid w:val="003E26F1"/>
    <w:rsid w:val="003E42C2"/>
    <w:rsid w:val="003F027F"/>
    <w:rsid w:val="003F251E"/>
    <w:rsid w:val="003F2923"/>
    <w:rsid w:val="003F5B18"/>
    <w:rsid w:val="003F74D0"/>
    <w:rsid w:val="00400609"/>
    <w:rsid w:val="00400D0E"/>
    <w:rsid w:val="00400DCD"/>
    <w:rsid w:val="004043E8"/>
    <w:rsid w:val="0040497F"/>
    <w:rsid w:val="004054EA"/>
    <w:rsid w:val="00407C0F"/>
    <w:rsid w:val="00407F4C"/>
    <w:rsid w:val="00410CED"/>
    <w:rsid w:val="0041244E"/>
    <w:rsid w:val="0041480E"/>
    <w:rsid w:val="0042026A"/>
    <w:rsid w:val="004223C3"/>
    <w:rsid w:val="0042365B"/>
    <w:rsid w:val="00427803"/>
    <w:rsid w:val="004365EF"/>
    <w:rsid w:val="00436F85"/>
    <w:rsid w:val="00437EFD"/>
    <w:rsid w:val="00444DCE"/>
    <w:rsid w:val="004466C0"/>
    <w:rsid w:val="00447B4F"/>
    <w:rsid w:val="00451B53"/>
    <w:rsid w:val="00457568"/>
    <w:rsid w:val="0046062F"/>
    <w:rsid w:val="004661F6"/>
    <w:rsid w:val="004676CC"/>
    <w:rsid w:val="004703B3"/>
    <w:rsid w:val="004712CB"/>
    <w:rsid w:val="004726A4"/>
    <w:rsid w:val="00472EBF"/>
    <w:rsid w:val="00477604"/>
    <w:rsid w:val="00483904"/>
    <w:rsid w:val="00484045"/>
    <w:rsid w:val="00491DC0"/>
    <w:rsid w:val="00494459"/>
    <w:rsid w:val="00495964"/>
    <w:rsid w:val="00497B84"/>
    <w:rsid w:val="004A0857"/>
    <w:rsid w:val="004A2735"/>
    <w:rsid w:val="004B471E"/>
    <w:rsid w:val="004C00A8"/>
    <w:rsid w:val="004C27A1"/>
    <w:rsid w:val="004C71BC"/>
    <w:rsid w:val="004C7A2E"/>
    <w:rsid w:val="004D33BD"/>
    <w:rsid w:val="004D40A9"/>
    <w:rsid w:val="004E0E58"/>
    <w:rsid w:val="004E29BD"/>
    <w:rsid w:val="004E37FB"/>
    <w:rsid w:val="004E792C"/>
    <w:rsid w:val="004F2309"/>
    <w:rsid w:val="004F4D53"/>
    <w:rsid w:val="005004FB"/>
    <w:rsid w:val="00501A5A"/>
    <w:rsid w:val="00501D03"/>
    <w:rsid w:val="00506622"/>
    <w:rsid w:val="00511876"/>
    <w:rsid w:val="005121A2"/>
    <w:rsid w:val="0051418F"/>
    <w:rsid w:val="00517399"/>
    <w:rsid w:val="0052124F"/>
    <w:rsid w:val="0052203A"/>
    <w:rsid w:val="00524407"/>
    <w:rsid w:val="00527F2F"/>
    <w:rsid w:val="005307FA"/>
    <w:rsid w:val="00531A7C"/>
    <w:rsid w:val="00531DFC"/>
    <w:rsid w:val="00531F17"/>
    <w:rsid w:val="005341E7"/>
    <w:rsid w:val="00534298"/>
    <w:rsid w:val="00534DA9"/>
    <w:rsid w:val="00537BD1"/>
    <w:rsid w:val="00543017"/>
    <w:rsid w:val="00547F73"/>
    <w:rsid w:val="00550B32"/>
    <w:rsid w:val="00551514"/>
    <w:rsid w:val="00556456"/>
    <w:rsid w:val="00567A74"/>
    <w:rsid w:val="00574BFD"/>
    <w:rsid w:val="00577E94"/>
    <w:rsid w:val="00580491"/>
    <w:rsid w:val="00580803"/>
    <w:rsid w:val="005832EE"/>
    <w:rsid w:val="005850FE"/>
    <w:rsid w:val="0058513A"/>
    <w:rsid w:val="00587DF1"/>
    <w:rsid w:val="00595496"/>
    <w:rsid w:val="005A0C66"/>
    <w:rsid w:val="005A2751"/>
    <w:rsid w:val="005A3568"/>
    <w:rsid w:val="005A791E"/>
    <w:rsid w:val="005A7DCA"/>
    <w:rsid w:val="005B515F"/>
    <w:rsid w:val="005B5846"/>
    <w:rsid w:val="005C2158"/>
    <w:rsid w:val="005C26CC"/>
    <w:rsid w:val="005C2D95"/>
    <w:rsid w:val="005D01E9"/>
    <w:rsid w:val="005D3811"/>
    <w:rsid w:val="005D74DE"/>
    <w:rsid w:val="005D763D"/>
    <w:rsid w:val="005E2815"/>
    <w:rsid w:val="005E331F"/>
    <w:rsid w:val="005F231F"/>
    <w:rsid w:val="005F509D"/>
    <w:rsid w:val="006007B5"/>
    <w:rsid w:val="00600CA0"/>
    <w:rsid w:val="00602042"/>
    <w:rsid w:val="006053F7"/>
    <w:rsid w:val="00607632"/>
    <w:rsid w:val="006076AB"/>
    <w:rsid w:val="0061405C"/>
    <w:rsid w:val="006143E4"/>
    <w:rsid w:val="00616048"/>
    <w:rsid w:val="006172D5"/>
    <w:rsid w:val="00617B04"/>
    <w:rsid w:val="00620A05"/>
    <w:rsid w:val="00620DB3"/>
    <w:rsid w:val="006211A2"/>
    <w:rsid w:val="00622762"/>
    <w:rsid w:val="00625829"/>
    <w:rsid w:val="0063109E"/>
    <w:rsid w:val="00636C25"/>
    <w:rsid w:val="00637BC5"/>
    <w:rsid w:val="00641CD4"/>
    <w:rsid w:val="006426EA"/>
    <w:rsid w:val="00642CB6"/>
    <w:rsid w:val="006471E3"/>
    <w:rsid w:val="00647360"/>
    <w:rsid w:val="00651FAA"/>
    <w:rsid w:val="006527BC"/>
    <w:rsid w:val="00653C78"/>
    <w:rsid w:val="0065741E"/>
    <w:rsid w:val="00667292"/>
    <w:rsid w:val="0067095E"/>
    <w:rsid w:val="00671483"/>
    <w:rsid w:val="006770CB"/>
    <w:rsid w:val="00677158"/>
    <w:rsid w:val="00680D3D"/>
    <w:rsid w:val="00683822"/>
    <w:rsid w:val="00684988"/>
    <w:rsid w:val="00686439"/>
    <w:rsid w:val="00686B11"/>
    <w:rsid w:val="00687447"/>
    <w:rsid w:val="006878BD"/>
    <w:rsid w:val="006927C3"/>
    <w:rsid w:val="00692EED"/>
    <w:rsid w:val="00696CE7"/>
    <w:rsid w:val="006A16C8"/>
    <w:rsid w:val="006A3079"/>
    <w:rsid w:val="006A31CD"/>
    <w:rsid w:val="006B0A28"/>
    <w:rsid w:val="006B4A88"/>
    <w:rsid w:val="006B5B2E"/>
    <w:rsid w:val="006B7BD1"/>
    <w:rsid w:val="006C1620"/>
    <w:rsid w:val="006C7F6A"/>
    <w:rsid w:val="006D01E0"/>
    <w:rsid w:val="006D1408"/>
    <w:rsid w:val="006D53A7"/>
    <w:rsid w:val="006D65B7"/>
    <w:rsid w:val="006D6CB5"/>
    <w:rsid w:val="006D7CD2"/>
    <w:rsid w:val="006E026B"/>
    <w:rsid w:val="006E0773"/>
    <w:rsid w:val="006E1A0B"/>
    <w:rsid w:val="006E4F41"/>
    <w:rsid w:val="006E60D1"/>
    <w:rsid w:val="006E6478"/>
    <w:rsid w:val="006E6D6D"/>
    <w:rsid w:val="006F17D5"/>
    <w:rsid w:val="006F4694"/>
    <w:rsid w:val="006F5C55"/>
    <w:rsid w:val="006F678E"/>
    <w:rsid w:val="0070133B"/>
    <w:rsid w:val="00702456"/>
    <w:rsid w:val="00702D06"/>
    <w:rsid w:val="007030AB"/>
    <w:rsid w:val="00703796"/>
    <w:rsid w:val="00703DEB"/>
    <w:rsid w:val="007075A3"/>
    <w:rsid w:val="007112EB"/>
    <w:rsid w:val="00713419"/>
    <w:rsid w:val="0071556D"/>
    <w:rsid w:val="007168F8"/>
    <w:rsid w:val="00716B61"/>
    <w:rsid w:val="00717827"/>
    <w:rsid w:val="00720155"/>
    <w:rsid w:val="00720228"/>
    <w:rsid w:val="00721B8C"/>
    <w:rsid w:val="007222EE"/>
    <w:rsid w:val="0073200E"/>
    <w:rsid w:val="007336DD"/>
    <w:rsid w:val="00735924"/>
    <w:rsid w:val="00742386"/>
    <w:rsid w:val="00742CC7"/>
    <w:rsid w:val="00743D81"/>
    <w:rsid w:val="00743FAD"/>
    <w:rsid w:val="00744B47"/>
    <w:rsid w:val="00750F03"/>
    <w:rsid w:val="0075124E"/>
    <w:rsid w:val="0075581D"/>
    <w:rsid w:val="00755E9E"/>
    <w:rsid w:val="00756B89"/>
    <w:rsid w:val="00762758"/>
    <w:rsid w:val="00762F8E"/>
    <w:rsid w:val="00765BB1"/>
    <w:rsid w:val="0076628E"/>
    <w:rsid w:val="007665C1"/>
    <w:rsid w:val="00770DFF"/>
    <w:rsid w:val="00771BC0"/>
    <w:rsid w:val="00773675"/>
    <w:rsid w:val="00781117"/>
    <w:rsid w:val="00781FF7"/>
    <w:rsid w:val="007848B4"/>
    <w:rsid w:val="00790C86"/>
    <w:rsid w:val="007945B7"/>
    <w:rsid w:val="007A1329"/>
    <w:rsid w:val="007A76EA"/>
    <w:rsid w:val="007B1432"/>
    <w:rsid w:val="007B1611"/>
    <w:rsid w:val="007B3F9A"/>
    <w:rsid w:val="007C0FCE"/>
    <w:rsid w:val="007C3312"/>
    <w:rsid w:val="007C3D2E"/>
    <w:rsid w:val="007C421F"/>
    <w:rsid w:val="007C4B4C"/>
    <w:rsid w:val="007C5863"/>
    <w:rsid w:val="007C6299"/>
    <w:rsid w:val="007C645E"/>
    <w:rsid w:val="007C6580"/>
    <w:rsid w:val="007D043B"/>
    <w:rsid w:val="007D248C"/>
    <w:rsid w:val="007D33F7"/>
    <w:rsid w:val="007D546A"/>
    <w:rsid w:val="007E579A"/>
    <w:rsid w:val="007E5E1B"/>
    <w:rsid w:val="007E605C"/>
    <w:rsid w:val="007F6600"/>
    <w:rsid w:val="00800011"/>
    <w:rsid w:val="008021D8"/>
    <w:rsid w:val="008023D5"/>
    <w:rsid w:val="008024B3"/>
    <w:rsid w:val="00804484"/>
    <w:rsid w:val="00804CA4"/>
    <w:rsid w:val="00806CE9"/>
    <w:rsid w:val="008074AF"/>
    <w:rsid w:val="00812099"/>
    <w:rsid w:val="0081392B"/>
    <w:rsid w:val="00813BD1"/>
    <w:rsid w:val="00815532"/>
    <w:rsid w:val="0081604B"/>
    <w:rsid w:val="0081641B"/>
    <w:rsid w:val="0081647E"/>
    <w:rsid w:val="00817CB5"/>
    <w:rsid w:val="008204F2"/>
    <w:rsid w:val="0082323A"/>
    <w:rsid w:val="00825E83"/>
    <w:rsid w:val="0083010F"/>
    <w:rsid w:val="00830292"/>
    <w:rsid w:val="00830FDE"/>
    <w:rsid w:val="0083148E"/>
    <w:rsid w:val="00831DE6"/>
    <w:rsid w:val="00831E15"/>
    <w:rsid w:val="00832235"/>
    <w:rsid w:val="00833A45"/>
    <w:rsid w:val="00833C08"/>
    <w:rsid w:val="0085103F"/>
    <w:rsid w:val="008517B9"/>
    <w:rsid w:val="008525FD"/>
    <w:rsid w:val="00853FD3"/>
    <w:rsid w:val="008542B3"/>
    <w:rsid w:val="00857432"/>
    <w:rsid w:val="0086569D"/>
    <w:rsid w:val="00871E4E"/>
    <w:rsid w:val="0087464E"/>
    <w:rsid w:val="00874B05"/>
    <w:rsid w:val="0087506C"/>
    <w:rsid w:val="0087580E"/>
    <w:rsid w:val="00880266"/>
    <w:rsid w:val="0088192D"/>
    <w:rsid w:val="00886E3F"/>
    <w:rsid w:val="00892EBA"/>
    <w:rsid w:val="008A16A3"/>
    <w:rsid w:val="008A1B04"/>
    <w:rsid w:val="008A28C6"/>
    <w:rsid w:val="008A3881"/>
    <w:rsid w:val="008A5CD5"/>
    <w:rsid w:val="008A615B"/>
    <w:rsid w:val="008A7A00"/>
    <w:rsid w:val="008B02A8"/>
    <w:rsid w:val="008B19D6"/>
    <w:rsid w:val="008B2FEC"/>
    <w:rsid w:val="008B3709"/>
    <w:rsid w:val="008B5651"/>
    <w:rsid w:val="008C3B28"/>
    <w:rsid w:val="008C6F4F"/>
    <w:rsid w:val="008D64C5"/>
    <w:rsid w:val="008D6CDB"/>
    <w:rsid w:val="008D7E69"/>
    <w:rsid w:val="008E29F7"/>
    <w:rsid w:val="008F2646"/>
    <w:rsid w:val="008F2B37"/>
    <w:rsid w:val="008F7552"/>
    <w:rsid w:val="0090011F"/>
    <w:rsid w:val="00901B3E"/>
    <w:rsid w:val="00903796"/>
    <w:rsid w:val="00905D40"/>
    <w:rsid w:val="00910DB3"/>
    <w:rsid w:val="00911F93"/>
    <w:rsid w:val="00913FC8"/>
    <w:rsid w:val="0091401F"/>
    <w:rsid w:val="009167A8"/>
    <w:rsid w:val="00920020"/>
    <w:rsid w:val="0092113A"/>
    <w:rsid w:val="00921940"/>
    <w:rsid w:val="0092489A"/>
    <w:rsid w:val="00925A73"/>
    <w:rsid w:val="00931FDA"/>
    <w:rsid w:val="00932834"/>
    <w:rsid w:val="00933FC8"/>
    <w:rsid w:val="00934B77"/>
    <w:rsid w:val="0093561C"/>
    <w:rsid w:val="0094092A"/>
    <w:rsid w:val="009419A8"/>
    <w:rsid w:val="00947E7B"/>
    <w:rsid w:val="00952505"/>
    <w:rsid w:val="00953A40"/>
    <w:rsid w:val="009611DF"/>
    <w:rsid w:val="00961B6E"/>
    <w:rsid w:val="009626F3"/>
    <w:rsid w:val="00962EB1"/>
    <w:rsid w:val="00964A02"/>
    <w:rsid w:val="0096520D"/>
    <w:rsid w:val="009722F0"/>
    <w:rsid w:val="0097354E"/>
    <w:rsid w:val="009735B6"/>
    <w:rsid w:val="009741D4"/>
    <w:rsid w:val="0097426F"/>
    <w:rsid w:val="00974DD5"/>
    <w:rsid w:val="00977215"/>
    <w:rsid w:val="00977994"/>
    <w:rsid w:val="00980E20"/>
    <w:rsid w:val="00982097"/>
    <w:rsid w:val="009862EE"/>
    <w:rsid w:val="009920F7"/>
    <w:rsid w:val="009928BD"/>
    <w:rsid w:val="00993A54"/>
    <w:rsid w:val="00995F8A"/>
    <w:rsid w:val="00997B89"/>
    <w:rsid w:val="009A01B0"/>
    <w:rsid w:val="009A132F"/>
    <w:rsid w:val="009A36B9"/>
    <w:rsid w:val="009A5DFE"/>
    <w:rsid w:val="009B36B1"/>
    <w:rsid w:val="009B51AE"/>
    <w:rsid w:val="009B58E7"/>
    <w:rsid w:val="009B615D"/>
    <w:rsid w:val="009B7A36"/>
    <w:rsid w:val="009C0C86"/>
    <w:rsid w:val="009C1DF0"/>
    <w:rsid w:val="009C326E"/>
    <w:rsid w:val="009C47DE"/>
    <w:rsid w:val="009C572E"/>
    <w:rsid w:val="009C6432"/>
    <w:rsid w:val="009D06BA"/>
    <w:rsid w:val="009D19EB"/>
    <w:rsid w:val="009D251E"/>
    <w:rsid w:val="009D2907"/>
    <w:rsid w:val="009E199F"/>
    <w:rsid w:val="009E4B43"/>
    <w:rsid w:val="009E563C"/>
    <w:rsid w:val="009E6E8B"/>
    <w:rsid w:val="009F008C"/>
    <w:rsid w:val="009F2C7B"/>
    <w:rsid w:val="009F5C5E"/>
    <w:rsid w:val="009F7C15"/>
    <w:rsid w:val="00A004A3"/>
    <w:rsid w:val="00A011DD"/>
    <w:rsid w:val="00A050B5"/>
    <w:rsid w:val="00A05B84"/>
    <w:rsid w:val="00A061DD"/>
    <w:rsid w:val="00A07373"/>
    <w:rsid w:val="00A157FB"/>
    <w:rsid w:val="00A25C1F"/>
    <w:rsid w:val="00A26170"/>
    <w:rsid w:val="00A26D7E"/>
    <w:rsid w:val="00A278CC"/>
    <w:rsid w:val="00A3110F"/>
    <w:rsid w:val="00A369BE"/>
    <w:rsid w:val="00A37CFB"/>
    <w:rsid w:val="00A37E89"/>
    <w:rsid w:val="00A40946"/>
    <w:rsid w:val="00A42AD4"/>
    <w:rsid w:val="00A42B46"/>
    <w:rsid w:val="00A44A1D"/>
    <w:rsid w:val="00A4672B"/>
    <w:rsid w:val="00A52CF9"/>
    <w:rsid w:val="00A5511A"/>
    <w:rsid w:val="00A561EF"/>
    <w:rsid w:val="00A57800"/>
    <w:rsid w:val="00A608EA"/>
    <w:rsid w:val="00A61007"/>
    <w:rsid w:val="00A63257"/>
    <w:rsid w:val="00A65712"/>
    <w:rsid w:val="00A657DB"/>
    <w:rsid w:val="00A735A6"/>
    <w:rsid w:val="00A73CBE"/>
    <w:rsid w:val="00A81385"/>
    <w:rsid w:val="00A82051"/>
    <w:rsid w:val="00A82493"/>
    <w:rsid w:val="00A83EC2"/>
    <w:rsid w:val="00A856CD"/>
    <w:rsid w:val="00A86059"/>
    <w:rsid w:val="00A87D88"/>
    <w:rsid w:val="00A908B8"/>
    <w:rsid w:val="00A912FD"/>
    <w:rsid w:val="00A91359"/>
    <w:rsid w:val="00A935D8"/>
    <w:rsid w:val="00A936CD"/>
    <w:rsid w:val="00A961FE"/>
    <w:rsid w:val="00A96283"/>
    <w:rsid w:val="00AA2AEC"/>
    <w:rsid w:val="00AA3461"/>
    <w:rsid w:val="00AA4497"/>
    <w:rsid w:val="00AA7655"/>
    <w:rsid w:val="00AB044D"/>
    <w:rsid w:val="00AB3893"/>
    <w:rsid w:val="00AB3F95"/>
    <w:rsid w:val="00AB4877"/>
    <w:rsid w:val="00AC2F0B"/>
    <w:rsid w:val="00AC5346"/>
    <w:rsid w:val="00AC7668"/>
    <w:rsid w:val="00AD060F"/>
    <w:rsid w:val="00AD2DA3"/>
    <w:rsid w:val="00AD3195"/>
    <w:rsid w:val="00AD45D0"/>
    <w:rsid w:val="00AD644E"/>
    <w:rsid w:val="00AD6E80"/>
    <w:rsid w:val="00AD7B7B"/>
    <w:rsid w:val="00AE1D7E"/>
    <w:rsid w:val="00AE3864"/>
    <w:rsid w:val="00AE6963"/>
    <w:rsid w:val="00AE7547"/>
    <w:rsid w:val="00AE7FE9"/>
    <w:rsid w:val="00AF0DD7"/>
    <w:rsid w:val="00AF1038"/>
    <w:rsid w:val="00AF3FC2"/>
    <w:rsid w:val="00AF3FC9"/>
    <w:rsid w:val="00AF4707"/>
    <w:rsid w:val="00AF474F"/>
    <w:rsid w:val="00B025FA"/>
    <w:rsid w:val="00B04A84"/>
    <w:rsid w:val="00B06A37"/>
    <w:rsid w:val="00B07A13"/>
    <w:rsid w:val="00B121DD"/>
    <w:rsid w:val="00B1339E"/>
    <w:rsid w:val="00B13E55"/>
    <w:rsid w:val="00B1471B"/>
    <w:rsid w:val="00B15243"/>
    <w:rsid w:val="00B2064C"/>
    <w:rsid w:val="00B21465"/>
    <w:rsid w:val="00B277CC"/>
    <w:rsid w:val="00B30E73"/>
    <w:rsid w:val="00B35617"/>
    <w:rsid w:val="00B36188"/>
    <w:rsid w:val="00B3641D"/>
    <w:rsid w:val="00B36719"/>
    <w:rsid w:val="00B37FC7"/>
    <w:rsid w:val="00B432E7"/>
    <w:rsid w:val="00B50758"/>
    <w:rsid w:val="00B57480"/>
    <w:rsid w:val="00B57D72"/>
    <w:rsid w:val="00B65E84"/>
    <w:rsid w:val="00B67B35"/>
    <w:rsid w:val="00B72C13"/>
    <w:rsid w:val="00B73A7B"/>
    <w:rsid w:val="00B74883"/>
    <w:rsid w:val="00B76BAC"/>
    <w:rsid w:val="00B76E66"/>
    <w:rsid w:val="00B772EA"/>
    <w:rsid w:val="00B81EBA"/>
    <w:rsid w:val="00B828EC"/>
    <w:rsid w:val="00B968D6"/>
    <w:rsid w:val="00BA23EF"/>
    <w:rsid w:val="00BA3113"/>
    <w:rsid w:val="00BA70A9"/>
    <w:rsid w:val="00BA76B0"/>
    <w:rsid w:val="00BB0DE8"/>
    <w:rsid w:val="00BB191E"/>
    <w:rsid w:val="00BB2619"/>
    <w:rsid w:val="00BB5312"/>
    <w:rsid w:val="00BB57E3"/>
    <w:rsid w:val="00BB5B58"/>
    <w:rsid w:val="00BB5BC9"/>
    <w:rsid w:val="00BB6546"/>
    <w:rsid w:val="00BC7B4F"/>
    <w:rsid w:val="00BD0113"/>
    <w:rsid w:val="00BD0285"/>
    <w:rsid w:val="00BD0C84"/>
    <w:rsid w:val="00BD1310"/>
    <w:rsid w:val="00BD3844"/>
    <w:rsid w:val="00BD41C3"/>
    <w:rsid w:val="00BD4433"/>
    <w:rsid w:val="00BD5BC2"/>
    <w:rsid w:val="00BE27F9"/>
    <w:rsid w:val="00BE2F58"/>
    <w:rsid w:val="00BE30A6"/>
    <w:rsid w:val="00BE5808"/>
    <w:rsid w:val="00BF0F69"/>
    <w:rsid w:val="00BF2F85"/>
    <w:rsid w:val="00BF3C29"/>
    <w:rsid w:val="00BF6CC0"/>
    <w:rsid w:val="00C020B8"/>
    <w:rsid w:val="00C040C8"/>
    <w:rsid w:val="00C0430E"/>
    <w:rsid w:val="00C0544C"/>
    <w:rsid w:val="00C11360"/>
    <w:rsid w:val="00C12E91"/>
    <w:rsid w:val="00C13CBE"/>
    <w:rsid w:val="00C13CD4"/>
    <w:rsid w:val="00C16EC9"/>
    <w:rsid w:val="00C17F18"/>
    <w:rsid w:val="00C23C79"/>
    <w:rsid w:val="00C24552"/>
    <w:rsid w:val="00C24CB6"/>
    <w:rsid w:val="00C27C79"/>
    <w:rsid w:val="00C30188"/>
    <w:rsid w:val="00C338E3"/>
    <w:rsid w:val="00C33B4B"/>
    <w:rsid w:val="00C33E20"/>
    <w:rsid w:val="00C3511B"/>
    <w:rsid w:val="00C36D6F"/>
    <w:rsid w:val="00C40C92"/>
    <w:rsid w:val="00C41F56"/>
    <w:rsid w:val="00C43BCE"/>
    <w:rsid w:val="00C4474B"/>
    <w:rsid w:val="00C456B3"/>
    <w:rsid w:val="00C510C3"/>
    <w:rsid w:val="00C530FD"/>
    <w:rsid w:val="00C53131"/>
    <w:rsid w:val="00C552F7"/>
    <w:rsid w:val="00C55B5E"/>
    <w:rsid w:val="00C601C2"/>
    <w:rsid w:val="00C617CE"/>
    <w:rsid w:val="00C7141A"/>
    <w:rsid w:val="00C74549"/>
    <w:rsid w:val="00C756BB"/>
    <w:rsid w:val="00C7671B"/>
    <w:rsid w:val="00C775A4"/>
    <w:rsid w:val="00C82D59"/>
    <w:rsid w:val="00C87D23"/>
    <w:rsid w:val="00C91742"/>
    <w:rsid w:val="00C94D39"/>
    <w:rsid w:val="00C976FD"/>
    <w:rsid w:val="00CA3E52"/>
    <w:rsid w:val="00CA4183"/>
    <w:rsid w:val="00CA44F3"/>
    <w:rsid w:val="00CA5DB9"/>
    <w:rsid w:val="00CA5FFA"/>
    <w:rsid w:val="00CA6373"/>
    <w:rsid w:val="00CA76D2"/>
    <w:rsid w:val="00CB246C"/>
    <w:rsid w:val="00CB7AEE"/>
    <w:rsid w:val="00CC4D50"/>
    <w:rsid w:val="00CC4EF0"/>
    <w:rsid w:val="00CC5A24"/>
    <w:rsid w:val="00CC5C68"/>
    <w:rsid w:val="00CD07D2"/>
    <w:rsid w:val="00CD08DD"/>
    <w:rsid w:val="00CD6D77"/>
    <w:rsid w:val="00CD6E56"/>
    <w:rsid w:val="00CD6F6E"/>
    <w:rsid w:val="00CE2B5C"/>
    <w:rsid w:val="00CE6BE6"/>
    <w:rsid w:val="00CF0DE4"/>
    <w:rsid w:val="00CF1F2A"/>
    <w:rsid w:val="00CF6AEC"/>
    <w:rsid w:val="00D00067"/>
    <w:rsid w:val="00D00CDA"/>
    <w:rsid w:val="00D00F90"/>
    <w:rsid w:val="00D01D3C"/>
    <w:rsid w:val="00D04F42"/>
    <w:rsid w:val="00D0620B"/>
    <w:rsid w:val="00D10AD5"/>
    <w:rsid w:val="00D120EB"/>
    <w:rsid w:val="00D13BAE"/>
    <w:rsid w:val="00D14B7F"/>
    <w:rsid w:val="00D221FE"/>
    <w:rsid w:val="00D24630"/>
    <w:rsid w:val="00D25F5B"/>
    <w:rsid w:val="00D26C2A"/>
    <w:rsid w:val="00D3517C"/>
    <w:rsid w:val="00D438A5"/>
    <w:rsid w:val="00D45012"/>
    <w:rsid w:val="00D465C2"/>
    <w:rsid w:val="00D4763D"/>
    <w:rsid w:val="00D50309"/>
    <w:rsid w:val="00D53BD3"/>
    <w:rsid w:val="00D60155"/>
    <w:rsid w:val="00D6109D"/>
    <w:rsid w:val="00D656A8"/>
    <w:rsid w:val="00D664BA"/>
    <w:rsid w:val="00D70498"/>
    <w:rsid w:val="00D70AF4"/>
    <w:rsid w:val="00D74B64"/>
    <w:rsid w:val="00D8055B"/>
    <w:rsid w:val="00D80D02"/>
    <w:rsid w:val="00D81F23"/>
    <w:rsid w:val="00D84791"/>
    <w:rsid w:val="00DA0358"/>
    <w:rsid w:val="00DA282B"/>
    <w:rsid w:val="00DA640C"/>
    <w:rsid w:val="00DB0AE3"/>
    <w:rsid w:val="00DB11F4"/>
    <w:rsid w:val="00DB20D4"/>
    <w:rsid w:val="00DB3DB8"/>
    <w:rsid w:val="00DB3DC7"/>
    <w:rsid w:val="00DB3E51"/>
    <w:rsid w:val="00DB4649"/>
    <w:rsid w:val="00DB6602"/>
    <w:rsid w:val="00DC3856"/>
    <w:rsid w:val="00DC6A0C"/>
    <w:rsid w:val="00DD001F"/>
    <w:rsid w:val="00DD1286"/>
    <w:rsid w:val="00DD3A24"/>
    <w:rsid w:val="00DD459D"/>
    <w:rsid w:val="00DD6C2C"/>
    <w:rsid w:val="00DE46FF"/>
    <w:rsid w:val="00DE58B6"/>
    <w:rsid w:val="00DE78F0"/>
    <w:rsid w:val="00DE7D94"/>
    <w:rsid w:val="00DF033E"/>
    <w:rsid w:val="00DF61AE"/>
    <w:rsid w:val="00DF69C2"/>
    <w:rsid w:val="00DF774C"/>
    <w:rsid w:val="00E0078E"/>
    <w:rsid w:val="00E07EC4"/>
    <w:rsid w:val="00E12B5F"/>
    <w:rsid w:val="00E16762"/>
    <w:rsid w:val="00E21D30"/>
    <w:rsid w:val="00E21D9D"/>
    <w:rsid w:val="00E2257D"/>
    <w:rsid w:val="00E22743"/>
    <w:rsid w:val="00E22869"/>
    <w:rsid w:val="00E30EB3"/>
    <w:rsid w:val="00E43C92"/>
    <w:rsid w:val="00E447E6"/>
    <w:rsid w:val="00E46A97"/>
    <w:rsid w:val="00E47D59"/>
    <w:rsid w:val="00E51C39"/>
    <w:rsid w:val="00E57FF9"/>
    <w:rsid w:val="00E60F14"/>
    <w:rsid w:val="00E63AEF"/>
    <w:rsid w:val="00E65827"/>
    <w:rsid w:val="00E65E84"/>
    <w:rsid w:val="00E66B0F"/>
    <w:rsid w:val="00E70991"/>
    <w:rsid w:val="00E71505"/>
    <w:rsid w:val="00E740F6"/>
    <w:rsid w:val="00E74471"/>
    <w:rsid w:val="00E76878"/>
    <w:rsid w:val="00E817C8"/>
    <w:rsid w:val="00E818A7"/>
    <w:rsid w:val="00E81CCB"/>
    <w:rsid w:val="00E864A3"/>
    <w:rsid w:val="00E868F7"/>
    <w:rsid w:val="00E914E2"/>
    <w:rsid w:val="00E926E2"/>
    <w:rsid w:val="00E970DA"/>
    <w:rsid w:val="00E97162"/>
    <w:rsid w:val="00EA4161"/>
    <w:rsid w:val="00EA6F88"/>
    <w:rsid w:val="00EB044B"/>
    <w:rsid w:val="00EB0BAA"/>
    <w:rsid w:val="00EB42E0"/>
    <w:rsid w:val="00ED23FD"/>
    <w:rsid w:val="00ED5AC8"/>
    <w:rsid w:val="00EE087A"/>
    <w:rsid w:val="00EE3423"/>
    <w:rsid w:val="00EE7B1C"/>
    <w:rsid w:val="00EF1CE0"/>
    <w:rsid w:val="00EF41B3"/>
    <w:rsid w:val="00EF555A"/>
    <w:rsid w:val="00EF7378"/>
    <w:rsid w:val="00EF73AD"/>
    <w:rsid w:val="00F013A4"/>
    <w:rsid w:val="00F01B8F"/>
    <w:rsid w:val="00F03461"/>
    <w:rsid w:val="00F03EB8"/>
    <w:rsid w:val="00F04718"/>
    <w:rsid w:val="00F05684"/>
    <w:rsid w:val="00F06739"/>
    <w:rsid w:val="00F12618"/>
    <w:rsid w:val="00F12E20"/>
    <w:rsid w:val="00F13842"/>
    <w:rsid w:val="00F13BC7"/>
    <w:rsid w:val="00F13ED1"/>
    <w:rsid w:val="00F14063"/>
    <w:rsid w:val="00F1413C"/>
    <w:rsid w:val="00F15B4A"/>
    <w:rsid w:val="00F16260"/>
    <w:rsid w:val="00F203A1"/>
    <w:rsid w:val="00F217C2"/>
    <w:rsid w:val="00F25886"/>
    <w:rsid w:val="00F258C1"/>
    <w:rsid w:val="00F26407"/>
    <w:rsid w:val="00F332F6"/>
    <w:rsid w:val="00F35161"/>
    <w:rsid w:val="00F35FAC"/>
    <w:rsid w:val="00F40DB9"/>
    <w:rsid w:val="00F40F02"/>
    <w:rsid w:val="00F425BB"/>
    <w:rsid w:val="00F42906"/>
    <w:rsid w:val="00F43E46"/>
    <w:rsid w:val="00F44D63"/>
    <w:rsid w:val="00F45A2E"/>
    <w:rsid w:val="00F46FFE"/>
    <w:rsid w:val="00F55EEC"/>
    <w:rsid w:val="00F5793D"/>
    <w:rsid w:val="00F62708"/>
    <w:rsid w:val="00F63F1F"/>
    <w:rsid w:val="00F665E9"/>
    <w:rsid w:val="00F67B43"/>
    <w:rsid w:val="00F70256"/>
    <w:rsid w:val="00F7192D"/>
    <w:rsid w:val="00F72378"/>
    <w:rsid w:val="00F735FD"/>
    <w:rsid w:val="00F737C7"/>
    <w:rsid w:val="00F756F7"/>
    <w:rsid w:val="00F77094"/>
    <w:rsid w:val="00F77C6A"/>
    <w:rsid w:val="00F80010"/>
    <w:rsid w:val="00F80812"/>
    <w:rsid w:val="00F80ABC"/>
    <w:rsid w:val="00F80EAE"/>
    <w:rsid w:val="00F83FCA"/>
    <w:rsid w:val="00F85BDD"/>
    <w:rsid w:val="00F93DC8"/>
    <w:rsid w:val="00F950C5"/>
    <w:rsid w:val="00F979A9"/>
    <w:rsid w:val="00FA349B"/>
    <w:rsid w:val="00FA3C64"/>
    <w:rsid w:val="00FA3FEB"/>
    <w:rsid w:val="00FA4F70"/>
    <w:rsid w:val="00FA6018"/>
    <w:rsid w:val="00FB39BC"/>
    <w:rsid w:val="00FB3A5B"/>
    <w:rsid w:val="00FB599A"/>
    <w:rsid w:val="00FB6DA8"/>
    <w:rsid w:val="00FB6F7F"/>
    <w:rsid w:val="00FC2FDD"/>
    <w:rsid w:val="00FC3248"/>
    <w:rsid w:val="00FC425C"/>
    <w:rsid w:val="00FC48A0"/>
    <w:rsid w:val="00FC4D6C"/>
    <w:rsid w:val="00FD04FE"/>
    <w:rsid w:val="00FD2E32"/>
    <w:rsid w:val="00FD5CFA"/>
    <w:rsid w:val="00FD6998"/>
    <w:rsid w:val="00FD6E93"/>
    <w:rsid w:val="00FE193E"/>
    <w:rsid w:val="00FE27EF"/>
    <w:rsid w:val="00FE2C18"/>
    <w:rsid w:val="00FE2CFB"/>
    <w:rsid w:val="00FE2EEB"/>
    <w:rsid w:val="00FE377A"/>
    <w:rsid w:val="00FE3C85"/>
    <w:rsid w:val="00FF3C6F"/>
    <w:rsid w:val="00FF4E58"/>
    <w:rsid w:val="00FF6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fillcolor="silver">
      <v:fill color="silver"/>
      <v:stroke weight="2.25pt"/>
    </o:shapedefaults>
    <o:shapelayout v:ext="edit">
      <o:idmap v:ext="edit" data="2"/>
    </o:shapelayout>
  </w:shapeDefaults>
  <w:decimalSymbol w:val="."/>
  <w:listSeparator w:val=","/>
  <w14:docId w14:val="5022E8F0"/>
  <w15:chartTrackingRefBased/>
  <w15:docId w15:val="{6196812B-2029-4F04-A0D9-43828DC5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3D5"/>
    <w:rPr>
      <w:rFonts w:ascii="Arial" w:hAnsi="Arial"/>
      <w:szCs w:val="24"/>
      <w:lang w:val="en-US" w:eastAsia="en-US"/>
    </w:rPr>
  </w:style>
  <w:style w:type="paragraph" w:styleId="Heading1">
    <w:name w:val="heading 1"/>
    <w:basedOn w:val="Normal"/>
    <w:next w:val="Normal"/>
    <w:link w:val="Heading1Char"/>
    <w:qFormat/>
    <w:rsid w:val="007B3F9A"/>
    <w:pPr>
      <w:keepNext/>
      <w:numPr>
        <w:numId w:val="6"/>
      </w:numPr>
      <w:outlineLvl w:val="0"/>
    </w:pPr>
    <w:rPr>
      <w:rFonts w:cs="Arial"/>
      <w:b/>
      <w:sz w:val="24"/>
      <w:szCs w:val="20"/>
    </w:rPr>
  </w:style>
  <w:style w:type="paragraph" w:styleId="Heading2">
    <w:name w:val="heading 2"/>
    <w:basedOn w:val="Normal"/>
    <w:next w:val="Normal"/>
    <w:link w:val="Heading2Char"/>
    <w:qFormat/>
    <w:rsid w:val="00DD1286"/>
    <w:pPr>
      <w:keepNext/>
      <w:numPr>
        <w:ilvl w:val="1"/>
        <w:numId w:val="1"/>
      </w:numPr>
      <w:spacing w:before="240" w:after="60"/>
      <w:outlineLvl w:val="1"/>
    </w:pPr>
    <w:rPr>
      <w:rFonts w:cs="Arial"/>
      <w:b/>
      <w:bCs/>
      <w:i/>
      <w:iCs/>
      <w:sz w:val="28"/>
      <w:szCs w:val="28"/>
    </w:rPr>
  </w:style>
  <w:style w:type="paragraph" w:styleId="Heading3">
    <w:name w:val="heading 3"/>
    <w:basedOn w:val="Normal"/>
    <w:next w:val="Normal"/>
    <w:link w:val="Heading3Char"/>
    <w:qFormat/>
    <w:rsid w:val="00DD1286"/>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DD128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DD1286"/>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09C0"/>
    <w:pPr>
      <w:tabs>
        <w:tab w:val="center" w:pos="4320"/>
        <w:tab w:val="right" w:pos="8640"/>
      </w:tabs>
    </w:pPr>
  </w:style>
  <w:style w:type="paragraph" w:styleId="Footer">
    <w:name w:val="footer"/>
    <w:basedOn w:val="Normal"/>
    <w:link w:val="FooterChar"/>
    <w:rsid w:val="003D09C0"/>
    <w:pPr>
      <w:tabs>
        <w:tab w:val="center" w:pos="4320"/>
        <w:tab w:val="right" w:pos="8640"/>
      </w:tabs>
    </w:pPr>
  </w:style>
  <w:style w:type="table" w:styleId="TableGrid">
    <w:name w:val="Table Grid"/>
    <w:basedOn w:val="TableNormal"/>
    <w:uiPriority w:val="59"/>
    <w:rsid w:val="005C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615D"/>
  </w:style>
  <w:style w:type="character" w:styleId="Hyperlink">
    <w:name w:val="Hyperlink"/>
    <w:uiPriority w:val="99"/>
    <w:rsid w:val="00531F17"/>
    <w:rPr>
      <w:color w:val="0000FF"/>
      <w:u w:val="single"/>
    </w:rPr>
  </w:style>
  <w:style w:type="paragraph" w:customStyle="1" w:styleId="Level1">
    <w:name w:val="Level 1"/>
    <w:basedOn w:val="Heading1"/>
    <w:rsid w:val="008A5CD5"/>
    <w:pPr>
      <w:keepLines/>
      <w:numPr>
        <w:numId w:val="2"/>
      </w:numPr>
      <w:tabs>
        <w:tab w:val="clear" w:pos="1008"/>
        <w:tab w:val="left" w:pos="-720"/>
        <w:tab w:val="left" w:pos="0"/>
        <w:tab w:val="num" w:pos="720"/>
      </w:tabs>
      <w:suppressAutoHyphens/>
      <w:spacing w:after="280" w:line="220" w:lineRule="atLeast"/>
      <w:ind w:left="720" w:hanging="720"/>
      <w:jc w:val="both"/>
    </w:pPr>
    <w:rPr>
      <w:rFonts w:cs="Times New Roman"/>
      <w:bCs/>
      <w:caps/>
      <w:spacing w:val="-10"/>
      <w:kern w:val="20"/>
      <w:szCs w:val="24"/>
    </w:rPr>
  </w:style>
  <w:style w:type="paragraph" w:customStyle="1" w:styleId="Level2">
    <w:name w:val="Level 2"/>
    <w:basedOn w:val="Level1"/>
    <w:next w:val="Normal"/>
    <w:rsid w:val="008A5CD5"/>
    <w:pPr>
      <w:numPr>
        <w:ilvl w:val="1"/>
      </w:numPr>
      <w:tabs>
        <w:tab w:val="num" w:pos="1260"/>
      </w:tabs>
      <w:spacing w:after="0" w:line="240" w:lineRule="auto"/>
      <w:ind w:left="1260" w:hanging="540"/>
      <w:jc w:val="left"/>
    </w:pPr>
    <w:rPr>
      <w:b w:val="0"/>
      <w:caps w:val="0"/>
      <w:spacing w:val="0"/>
      <w:kern w:val="0"/>
      <w:sz w:val="20"/>
      <w:szCs w:val="20"/>
      <w:lang w:val="en-CA"/>
    </w:rPr>
  </w:style>
  <w:style w:type="paragraph" w:customStyle="1" w:styleId="Level3">
    <w:name w:val="Level 3"/>
    <w:basedOn w:val="Heading3"/>
    <w:next w:val="Normal"/>
    <w:rsid w:val="008A5CD5"/>
    <w:pPr>
      <w:numPr>
        <w:numId w:val="2"/>
      </w:numPr>
      <w:tabs>
        <w:tab w:val="left" w:pos="-720"/>
        <w:tab w:val="left" w:pos="0"/>
        <w:tab w:val="left" w:pos="1584"/>
        <w:tab w:val="left" w:pos="1980"/>
      </w:tabs>
      <w:suppressAutoHyphens/>
      <w:spacing w:before="0" w:after="0"/>
      <w:ind w:left="1980" w:hanging="720"/>
      <w:jc w:val="both"/>
    </w:pPr>
    <w:rPr>
      <w:rFonts w:cs="Times New Roman"/>
      <w:b w:val="0"/>
      <w:bCs w:val="0"/>
      <w:snapToGrid w:val="0"/>
      <w:color w:val="000000"/>
      <w:sz w:val="22"/>
      <w:szCs w:val="24"/>
      <w:lang w:val="en-CA"/>
    </w:rPr>
  </w:style>
  <w:style w:type="paragraph" w:customStyle="1" w:styleId="Level4">
    <w:name w:val="Level 4"/>
    <w:basedOn w:val="Level3"/>
    <w:next w:val="Normal"/>
    <w:autoRedefine/>
    <w:rsid w:val="00577E94"/>
    <w:pPr>
      <w:numPr>
        <w:ilvl w:val="0"/>
        <w:numId w:val="5"/>
      </w:numPr>
      <w:tabs>
        <w:tab w:val="clear" w:pos="1584"/>
        <w:tab w:val="left" w:pos="720"/>
        <w:tab w:val="left" w:pos="1620"/>
        <w:tab w:val="left" w:pos="2160"/>
        <w:tab w:val="left" w:pos="2880"/>
      </w:tabs>
      <w:jc w:val="left"/>
    </w:pPr>
    <w:rPr>
      <w:rFonts w:cs="Arial"/>
      <w:b/>
      <w:snapToGrid/>
      <w:color w:val="auto"/>
      <w:sz w:val="24"/>
      <w:lang w:val="en-US"/>
    </w:rPr>
  </w:style>
  <w:style w:type="paragraph" w:styleId="BalloonText">
    <w:name w:val="Balloon Text"/>
    <w:basedOn w:val="Normal"/>
    <w:link w:val="BalloonTextChar"/>
    <w:semiHidden/>
    <w:rsid w:val="00181560"/>
    <w:rPr>
      <w:rFonts w:ascii="Tahoma" w:hAnsi="Tahoma" w:cs="Tahoma"/>
      <w:sz w:val="16"/>
      <w:szCs w:val="16"/>
    </w:rPr>
  </w:style>
  <w:style w:type="paragraph" w:styleId="BodyTextIndent">
    <w:name w:val="Body Text Indent"/>
    <w:basedOn w:val="Normal"/>
    <w:link w:val="BodyTextIndentChar"/>
    <w:rsid w:val="00911F93"/>
    <w:pPr>
      <w:ind w:left="720" w:firstLine="540"/>
    </w:pPr>
    <w:rPr>
      <w:rFonts w:ascii="Times New Roman" w:hAnsi="Times New Roman"/>
      <w:sz w:val="24"/>
      <w:szCs w:val="20"/>
    </w:rPr>
  </w:style>
  <w:style w:type="paragraph" w:styleId="HTMLPreformatted">
    <w:name w:val="HTML Preformatted"/>
    <w:basedOn w:val="Normal"/>
    <w:link w:val="HTMLPreformattedChar"/>
    <w:unhideWhenUsed/>
    <w:rsid w:val="0005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rsid w:val="00055B8A"/>
    <w:rPr>
      <w:rFonts w:ascii="Courier New" w:hAnsi="Courier New" w:cs="Courier New"/>
      <w:lang w:val="en-US" w:eastAsia="en-US" w:bidi="ar-SA"/>
    </w:rPr>
  </w:style>
  <w:style w:type="character" w:styleId="EndnoteReference">
    <w:name w:val="endnote reference"/>
    <w:rsid w:val="00055B8A"/>
    <w:rPr>
      <w:vertAlign w:val="superscript"/>
    </w:rPr>
  </w:style>
  <w:style w:type="character" w:customStyle="1" w:styleId="CharacterStyle2">
    <w:name w:val="Character Style 2"/>
    <w:rsid w:val="00055B8A"/>
    <w:rPr>
      <w:rFonts w:ascii="Arial" w:hAnsi="Arial" w:cs="Arial"/>
      <w:sz w:val="20"/>
      <w:szCs w:val="20"/>
    </w:rPr>
  </w:style>
  <w:style w:type="paragraph" w:styleId="ListParagraph">
    <w:name w:val="List Paragraph"/>
    <w:basedOn w:val="Normal"/>
    <w:uiPriority w:val="34"/>
    <w:qFormat/>
    <w:rsid w:val="00055B8A"/>
    <w:pPr>
      <w:ind w:left="720"/>
      <w:contextualSpacing/>
    </w:pPr>
    <w:rPr>
      <w:rFonts w:ascii="Times New Roman" w:hAnsi="Times New Roman"/>
      <w:sz w:val="24"/>
    </w:rPr>
  </w:style>
  <w:style w:type="paragraph" w:customStyle="1" w:styleId="Paragraph">
    <w:name w:val="Paragraph"/>
    <w:rsid w:val="00055B8A"/>
    <w:pPr>
      <w:tabs>
        <w:tab w:val="left" w:pos="360"/>
      </w:tabs>
      <w:spacing w:before="100" w:after="100"/>
    </w:pPr>
    <w:rPr>
      <w:sz w:val="24"/>
      <w:lang w:val="en-GB" w:eastAsia="en-US"/>
    </w:rPr>
  </w:style>
  <w:style w:type="paragraph" w:customStyle="1" w:styleId="ISOCLAUSE">
    <w:name w:val="ISO CLAUSE"/>
    <w:rsid w:val="000A3FA1"/>
    <w:pPr>
      <w:widowControl w:val="0"/>
      <w:suppressLineNumbers/>
      <w:tabs>
        <w:tab w:val="left" w:pos="720"/>
      </w:tabs>
      <w:overflowPunct w:val="0"/>
      <w:autoSpaceDE w:val="0"/>
      <w:autoSpaceDN w:val="0"/>
      <w:adjustRightInd w:val="0"/>
      <w:spacing w:before="60" w:after="144"/>
      <w:ind w:left="720" w:hanging="720"/>
      <w:textAlignment w:val="baseline"/>
    </w:pPr>
    <w:rPr>
      <w:sz w:val="24"/>
      <w:lang w:val="en-US" w:eastAsia="en-US"/>
    </w:rPr>
  </w:style>
  <w:style w:type="character" w:customStyle="1" w:styleId="ISOCOMMENT">
    <w:name w:val="ISO COMMENT"/>
    <w:rsid w:val="000A3FA1"/>
    <w:rPr>
      <w:rFonts w:ascii="Times New Roman" w:hAnsi="Times New Roman"/>
      <w:i/>
      <w:noProof w:val="0"/>
      <w:color w:val="0000FF"/>
      <w:sz w:val="20"/>
      <w:lang w:val="en-US"/>
    </w:rPr>
  </w:style>
  <w:style w:type="paragraph" w:styleId="NormalWeb">
    <w:name w:val="Normal (Web)"/>
    <w:basedOn w:val="Normal"/>
    <w:rsid w:val="00D438A5"/>
    <w:pPr>
      <w:spacing w:before="100" w:beforeAutospacing="1" w:after="100" w:afterAutospacing="1"/>
    </w:pPr>
    <w:rPr>
      <w:rFonts w:ascii="Times New Roman" w:hAnsi="Times New Roman"/>
      <w:sz w:val="24"/>
    </w:rPr>
  </w:style>
  <w:style w:type="character" w:customStyle="1" w:styleId="ElizabethMcBride">
    <w:name w:val="Elizabeth McBride"/>
    <w:semiHidden/>
    <w:rsid w:val="003F2923"/>
    <w:rPr>
      <w:rFonts w:ascii="Arial" w:hAnsi="Arial" w:cs="Arial"/>
      <w:color w:val="auto"/>
      <w:sz w:val="20"/>
      <w:szCs w:val="20"/>
    </w:rPr>
  </w:style>
  <w:style w:type="paragraph" w:styleId="BodyText3">
    <w:name w:val="Body Text 3"/>
    <w:basedOn w:val="Normal"/>
    <w:link w:val="BodyText3Char"/>
    <w:rsid w:val="00F13842"/>
    <w:pPr>
      <w:spacing w:after="120"/>
    </w:pPr>
    <w:rPr>
      <w:sz w:val="16"/>
      <w:szCs w:val="16"/>
    </w:rPr>
  </w:style>
  <w:style w:type="paragraph" w:customStyle="1" w:styleId="ISOHEAD">
    <w:name w:val="ISO HEAD"/>
    <w:basedOn w:val="ISOCLAUSE"/>
    <w:next w:val="ISOCLAUSE"/>
    <w:rsid w:val="00AD6E80"/>
    <w:pPr>
      <w:keepNext/>
      <w:spacing w:before="100"/>
    </w:pPr>
    <w:rPr>
      <w:b/>
    </w:rPr>
  </w:style>
  <w:style w:type="paragraph" w:customStyle="1" w:styleId="BulletsH-1">
    <w:name w:val="Bullets H-1"/>
    <w:basedOn w:val="Normal"/>
    <w:rsid w:val="000C0C51"/>
    <w:pPr>
      <w:numPr>
        <w:numId w:val="8"/>
      </w:numPr>
      <w:overflowPunct w:val="0"/>
      <w:autoSpaceDE w:val="0"/>
      <w:autoSpaceDN w:val="0"/>
      <w:adjustRightInd w:val="0"/>
      <w:textAlignment w:val="baseline"/>
    </w:pPr>
    <w:rPr>
      <w:szCs w:val="20"/>
    </w:rPr>
  </w:style>
  <w:style w:type="paragraph" w:customStyle="1" w:styleId="Head0">
    <w:name w:val="Head 0"/>
    <w:basedOn w:val="Normal"/>
    <w:next w:val="Normal"/>
    <w:link w:val="Head0Char"/>
    <w:rsid w:val="000C0C51"/>
    <w:pPr>
      <w:keepNext/>
      <w:keepLines/>
      <w:overflowPunct w:val="0"/>
      <w:autoSpaceDE w:val="0"/>
      <w:autoSpaceDN w:val="0"/>
      <w:adjustRightInd w:val="0"/>
      <w:spacing w:before="120" w:after="120"/>
      <w:textAlignment w:val="baseline"/>
    </w:pPr>
    <w:rPr>
      <w:rFonts w:cs="Arial"/>
      <w:b/>
      <w:bCs/>
      <w:sz w:val="24"/>
      <w:szCs w:val="20"/>
    </w:rPr>
  </w:style>
  <w:style w:type="character" w:customStyle="1" w:styleId="Head0Char">
    <w:name w:val="Head 0 Char"/>
    <w:link w:val="Head0"/>
    <w:rsid w:val="000C0C51"/>
    <w:rPr>
      <w:rFonts w:ascii="Arial" w:hAnsi="Arial" w:cs="Arial"/>
      <w:b/>
      <w:bCs/>
      <w:sz w:val="24"/>
    </w:rPr>
  </w:style>
  <w:style w:type="paragraph" w:customStyle="1" w:styleId="Space">
    <w:name w:val="Space"/>
    <w:basedOn w:val="Normal"/>
    <w:rsid w:val="000C0C51"/>
    <w:pPr>
      <w:overflowPunct w:val="0"/>
      <w:autoSpaceDE w:val="0"/>
      <w:autoSpaceDN w:val="0"/>
      <w:adjustRightInd w:val="0"/>
      <w:textAlignment w:val="baseline"/>
    </w:pPr>
    <w:rPr>
      <w:sz w:val="2"/>
      <w:szCs w:val="20"/>
    </w:rPr>
  </w:style>
  <w:style w:type="paragraph" w:styleId="TOCHeading">
    <w:name w:val="TOC Heading"/>
    <w:basedOn w:val="Heading1"/>
    <w:next w:val="Normal"/>
    <w:uiPriority w:val="39"/>
    <w:semiHidden/>
    <w:unhideWhenUsed/>
    <w:qFormat/>
    <w:rsid w:val="000C0C51"/>
    <w:pPr>
      <w:keepLines/>
      <w:spacing w:before="480" w:line="276" w:lineRule="auto"/>
      <w:outlineLvl w:val="9"/>
    </w:pPr>
    <w:rPr>
      <w:rFonts w:ascii="Cambria" w:hAnsi="Cambria" w:cs="Times New Roman"/>
      <w:color w:val="365F91"/>
      <w:sz w:val="28"/>
      <w:szCs w:val="28"/>
    </w:rPr>
  </w:style>
  <w:style w:type="paragraph" w:styleId="TOC1">
    <w:name w:val="toc 1"/>
    <w:basedOn w:val="Normal"/>
    <w:next w:val="Normal"/>
    <w:link w:val="TOC1Char"/>
    <w:autoRedefine/>
    <w:uiPriority w:val="39"/>
    <w:rsid w:val="0075581D"/>
    <w:pPr>
      <w:tabs>
        <w:tab w:val="left" w:pos="720"/>
        <w:tab w:val="right" w:leader="dot" w:pos="9350"/>
      </w:tabs>
      <w:spacing w:before="120" w:after="120"/>
    </w:pPr>
    <w:rPr>
      <w:rFonts w:cs="Arial"/>
      <w:noProof/>
    </w:rPr>
  </w:style>
  <w:style w:type="paragraph" w:customStyle="1" w:styleId="BulletsH-2">
    <w:name w:val="Bullets H-2"/>
    <w:basedOn w:val="Normal"/>
    <w:rsid w:val="00436F85"/>
    <w:pPr>
      <w:numPr>
        <w:numId w:val="10"/>
      </w:numPr>
      <w:spacing w:before="60" w:after="60"/>
    </w:pPr>
    <w:rPr>
      <w:lang w:val="en-CA"/>
    </w:rPr>
  </w:style>
  <w:style w:type="character" w:customStyle="1" w:styleId="hps">
    <w:name w:val="hps"/>
    <w:basedOn w:val="DefaultParagraphFont"/>
    <w:rsid w:val="007D546A"/>
  </w:style>
  <w:style w:type="paragraph" w:styleId="TOC2">
    <w:name w:val="toc 2"/>
    <w:basedOn w:val="Normal"/>
    <w:next w:val="Normal"/>
    <w:autoRedefine/>
    <w:uiPriority w:val="39"/>
    <w:rsid w:val="00CC4EF0"/>
    <w:pPr>
      <w:ind w:left="200"/>
    </w:pPr>
  </w:style>
  <w:style w:type="paragraph" w:styleId="Subtitle">
    <w:name w:val="Subtitle"/>
    <w:basedOn w:val="Normal"/>
    <w:link w:val="SubtitleChar"/>
    <w:qFormat/>
    <w:rsid w:val="00CB7AEE"/>
    <w:pPr>
      <w:spacing w:before="120" w:after="120"/>
      <w:jc w:val="center"/>
      <w:outlineLvl w:val="1"/>
    </w:pPr>
    <w:rPr>
      <w:rFonts w:ascii="Arial Bold" w:hAnsi="Arial Bold" w:cs="Arial"/>
      <w:b/>
      <w:sz w:val="28"/>
      <w:lang w:val="en-CA"/>
    </w:rPr>
  </w:style>
  <w:style w:type="character" w:customStyle="1" w:styleId="SubtitleChar">
    <w:name w:val="Subtitle Char"/>
    <w:link w:val="Subtitle"/>
    <w:rsid w:val="00CB7AEE"/>
    <w:rPr>
      <w:rFonts w:ascii="Arial Bold" w:hAnsi="Arial Bold" w:cs="Arial"/>
      <w:b/>
      <w:sz w:val="28"/>
      <w:szCs w:val="24"/>
      <w:lang w:val="en-CA"/>
    </w:rPr>
  </w:style>
  <w:style w:type="character" w:customStyle="1" w:styleId="Heading1Char">
    <w:name w:val="Heading 1 Char"/>
    <w:link w:val="Heading1"/>
    <w:rsid w:val="007B3F9A"/>
    <w:rPr>
      <w:rFonts w:ascii="Arial" w:hAnsi="Arial" w:cs="Arial"/>
      <w:b/>
      <w:sz w:val="24"/>
    </w:rPr>
  </w:style>
  <w:style w:type="character" w:customStyle="1" w:styleId="Heading2Char">
    <w:name w:val="Heading 2 Char"/>
    <w:link w:val="Heading2"/>
    <w:rsid w:val="00547F73"/>
    <w:rPr>
      <w:rFonts w:ascii="Arial" w:hAnsi="Arial" w:cs="Arial"/>
      <w:b/>
      <w:bCs/>
      <w:i/>
      <w:iCs/>
      <w:sz w:val="28"/>
      <w:szCs w:val="28"/>
    </w:rPr>
  </w:style>
  <w:style w:type="character" w:customStyle="1" w:styleId="Heading3Char">
    <w:name w:val="Heading 3 Char"/>
    <w:link w:val="Heading3"/>
    <w:rsid w:val="00547F73"/>
    <w:rPr>
      <w:rFonts w:ascii="Arial" w:hAnsi="Arial" w:cs="Arial"/>
      <w:b/>
      <w:bCs/>
      <w:sz w:val="26"/>
      <w:szCs w:val="26"/>
    </w:rPr>
  </w:style>
  <w:style w:type="character" w:customStyle="1" w:styleId="Heading4Char">
    <w:name w:val="Heading 4 Char"/>
    <w:link w:val="Heading4"/>
    <w:rsid w:val="00547F73"/>
    <w:rPr>
      <w:rFonts w:ascii="Arial" w:hAnsi="Arial"/>
      <w:b/>
      <w:bCs/>
      <w:sz w:val="28"/>
      <w:szCs w:val="28"/>
    </w:rPr>
  </w:style>
  <w:style w:type="character" w:customStyle="1" w:styleId="Heading5Char">
    <w:name w:val="Heading 5 Char"/>
    <w:link w:val="Heading5"/>
    <w:rsid w:val="00547F73"/>
    <w:rPr>
      <w:rFonts w:ascii="Arial" w:hAnsi="Arial"/>
      <w:b/>
      <w:bCs/>
      <w:i/>
      <w:iCs/>
      <w:sz w:val="26"/>
      <w:szCs w:val="26"/>
    </w:rPr>
  </w:style>
  <w:style w:type="character" w:customStyle="1" w:styleId="HeaderChar">
    <w:name w:val="Header Char"/>
    <w:link w:val="Header"/>
    <w:rsid w:val="00547F73"/>
    <w:rPr>
      <w:rFonts w:ascii="Arial" w:hAnsi="Arial"/>
      <w:szCs w:val="24"/>
    </w:rPr>
  </w:style>
  <w:style w:type="character" w:customStyle="1" w:styleId="FooterChar">
    <w:name w:val="Footer Char"/>
    <w:link w:val="Footer"/>
    <w:rsid w:val="00547F73"/>
    <w:rPr>
      <w:rFonts w:ascii="Arial" w:hAnsi="Arial"/>
      <w:szCs w:val="24"/>
    </w:rPr>
  </w:style>
  <w:style w:type="character" w:customStyle="1" w:styleId="BalloonTextChar">
    <w:name w:val="Balloon Text Char"/>
    <w:link w:val="BalloonText"/>
    <w:semiHidden/>
    <w:rsid w:val="00547F73"/>
    <w:rPr>
      <w:rFonts w:ascii="Tahoma" w:hAnsi="Tahoma" w:cs="Tahoma"/>
      <w:sz w:val="16"/>
      <w:szCs w:val="16"/>
    </w:rPr>
  </w:style>
  <w:style w:type="character" w:customStyle="1" w:styleId="BodyTextIndentChar">
    <w:name w:val="Body Text Indent Char"/>
    <w:link w:val="BodyTextIndent"/>
    <w:rsid w:val="00547F73"/>
    <w:rPr>
      <w:sz w:val="24"/>
    </w:rPr>
  </w:style>
  <w:style w:type="character" w:customStyle="1" w:styleId="BodyText3Char">
    <w:name w:val="Body Text 3 Char"/>
    <w:link w:val="BodyText3"/>
    <w:rsid w:val="00547F73"/>
    <w:rPr>
      <w:rFonts w:ascii="Arial" w:hAnsi="Arial"/>
      <w:sz w:val="16"/>
      <w:szCs w:val="16"/>
    </w:rPr>
  </w:style>
  <w:style w:type="paragraph" w:customStyle="1" w:styleId="TableofContents">
    <w:name w:val="Table of Contents"/>
    <w:basedOn w:val="TOC1"/>
    <w:link w:val="TableofContentsZchn"/>
    <w:rsid w:val="00D53BD3"/>
    <w:rPr>
      <w:color w:val="0000FF"/>
      <w:sz w:val="22"/>
      <w:szCs w:val="22"/>
    </w:rPr>
  </w:style>
  <w:style w:type="character" w:styleId="CommentReference">
    <w:name w:val="annotation reference"/>
    <w:rsid w:val="00C4474B"/>
    <w:rPr>
      <w:sz w:val="16"/>
      <w:szCs w:val="16"/>
    </w:rPr>
  </w:style>
  <w:style w:type="character" w:customStyle="1" w:styleId="TOC1Char">
    <w:name w:val="TOC 1 Char"/>
    <w:link w:val="TOC1"/>
    <w:uiPriority w:val="39"/>
    <w:rsid w:val="0075581D"/>
    <w:rPr>
      <w:rFonts w:ascii="Arial" w:hAnsi="Arial" w:cs="Arial"/>
      <w:noProof/>
      <w:szCs w:val="24"/>
      <w:lang w:val="en-US" w:eastAsia="en-US"/>
    </w:rPr>
  </w:style>
  <w:style w:type="character" w:customStyle="1" w:styleId="TableofContentsZchn">
    <w:name w:val="Table of Contents Zchn"/>
    <w:link w:val="TableofContents"/>
    <w:rsid w:val="00D53BD3"/>
    <w:rPr>
      <w:rFonts w:ascii="Arial" w:hAnsi="Arial" w:cs="Arial"/>
      <w:noProof/>
      <w:color w:val="0000FF"/>
      <w:sz w:val="22"/>
      <w:szCs w:val="22"/>
      <w:lang w:val="en-US" w:eastAsia="en-US"/>
    </w:rPr>
  </w:style>
  <w:style w:type="paragraph" w:styleId="CommentText">
    <w:name w:val="annotation text"/>
    <w:basedOn w:val="Normal"/>
    <w:link w:val="CommentTextChar"/>
    <w:rsid w:val="00C4474B"/>
    <w:rPr>
      <w:szCs w:val="20"/>
    </w:rPr>
  </w:style>
  <w:style w:type="character" w:customStyle="1" w:styleId="CommentTextChar">
    <w:name w:val="Comment Text Char"/>
    <w:link w:val="CommentText"/>
    <w:rsid w:val="00C4474B"/>
    <w:rPr>
      <w:rFonts w:ascii="Arial" w:hAnsi="Arial"/>
    </w:rPr>
  </w:style>
  <w:style w:type="paragraph" w:styleId="CommentSubject">
    <w:name w:val="annotation subject"/>
    <w:basedOn w:val="CommentText"/>
    <w:next w:val="CommentText"/>
    <w:link w:val="CommentSubjectChar"/>
    <w:rsid w:val="00C4474B"/>
    <w:rPr>
      <w:b/>
      <w:bCs/>
    </w:rPr>
  </w:style>
  <w:style w:type="character" w:customStyle="1" w:styleId="CommentSubjectChar">
    <w:name w:val="Comment Subject Char"/>
    <w:link w:val="CommentSubject"/>
    <w:rsid w:val="00C4474B"/>
    <w:rPr>
      <w:rFonts w:ascii="Arial" w:hAnsi="Arial"/>
      <w:b/>
      <w:bCs/>
    </w:rPr>
  </w:style>
  <w:style w:type="paragraph" w:styleId="Revision">
    <w:name w:val="Revision"/>
    <w:hidden/>
    <w:uiPriority w:val="99"/>
    <w:semiHidden/>
    <w:rsid w:val="004A0857"/>
    <w:rPr>
      <w:rFonts w:ascii="Arial" w:hAnsi="Arial"/>
      <w:szCs w:val="24"/>
      <w:lang w:val="en-US" w:eastAsia="en-US"/>
    </w:rPr>
  </w:style>
  <w:style w:type="character" w:styleId="PlaceholderText">
    <w:name w:val="Placeholder Text"/>
    <w:basedOn w:val="DefaultParagraphFont"/>
    <w:uiPriority w:val="99"/>
    <w:semiHidden/>
    <w:rsid w:val="00106C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27894">
      <w:bodyDiv w:val="1"/>
      <w:marLeft w:val="0"/>
      <w:marRight w:val="0"/>
      <w:marTop w:val="0"/>
      <w:marBottom w:val="0"/>
      <w:divBdr>
        <w:top w:val="none" w:sz="0" w:space="0" w:color="auto"/>
        <w:left w:val="none" w:sz="0" w:space="0" w:color="auto"/>
        <w:bottom w:val="none" w:sz="0" w:space="0" w:color="auto"/>
        <w:right w:val="none" w:sz="0" w:space="0" w:color="auto"/>
      </w:divBdr>
      <w:divsChild>
        <w:div w:id="1932736273">
          <w:marLeft w:val="0"/>
          <w:marRight w:val="0"/>
          <w:marTop w:val="0"/>
          <w:marBottom w:val="0"/>
          <w:divBdr>
            <w:top w:val="none" w:sz="0" w:space="0" w:color="auto"/>
            <w:left w:val="none" w:sz="0" w:space="0" w:color="auto"/>
            <w:bottom w:val="none" w:sz="0" w:space="0" w:color="auto"/>
            <w:right w:val="none" w:sz="0" w:space="0" w:color="auto"/>
          </w:divBdr>
          <w:divsChild>
            <w:div w:id="20847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0420">
      <w:bodyDiv w:val="1"/>
      <w:marLeft w:val="0"/>
      <w:marRight w:val="0"/>
      <w:marTop w:val="0"/>
      <w:marBottom w:val="0"/>
      <w:divBdr>
        <w:top w:val="none" w:sz="0" w:space="0" w:color="auto"/>
        <w:left w:val="none" w:sz="0" w:space="0" w:color="auto"/>
        <w:bottom w:val="none" w:sz="0" w:space="0" w:color="auto"/>
        <w:right w:val="none" w:sz="0" w:space="0" w:color="auto"/>
      </w:divBdr>
    </w:div>
    <w:div w:id="331686221">
      <w:bodyDiv w:val="1"/>
      <w:marLeft w:val="0"/>
      <w:marRight w:val="0"/>
      <w:marTop w:val="0"/>
      <w:marBottom w:val="0"/>
      <w:divBdr>
        <w:top w:val="none" w:sz="0" w:space="0" w:color="auto"/>
        <w:left w:val="none" w:sz="0" w:space="0" w:color="auto"/>
        <w:bottom w:val="none" w:sz="0" w:space="0" w:color="auto"/>
        <w:right w:val="none" w:sz="0" w:space="0" w:color="auto"/>
      </w:divBdr>
      <w:divsChild>
        <w:div w:id="2026780743">
          <w:marLeft w:val="0"/>
          <w:marRight w:val="0"/>
          <w:marTop w:val="0"/>
          <w:marBottom w:val="0"/>
          <w:divBdr>
            <w:top w:val="none" w:sz="0" w:space="0" w:color="auto"/>
            <w:left w:val="none" w:sz="0" w:space="0" w:color="auto"/>
            <w:bottom w:val="none" w:sz="0" w:space="0" w:color="auto"/>
            <w:right w:val="none" w:sz="0" w:space="0" w:color="auto"/>
          </w:divBdr>
          <w:divsChild>
            <w:div w:id="126434753">
              <w:marLeft w:val="0"/>
              <w:marRight w:val="0"/>
              <w:marTop w:val="0"/>
              <w:marBottom w:val="0"/>
              <w:divBdr>
                <w:top w:val="none" w:sz="0" w:space="0" w:color="auto"/>
                <w:left w:val="none" w:sz="0" w:space="0" w:color="auto"/>
                <w:bottom w:val="none" w:sz="0" w:space="0" w:color="auto"/>
                <w:right w:val="none" w:sz="0" w:space="0" w:color="auto"/>
              </w:divBdr>
            </w:div>
            <w:div w:id="399408477">
              <w:marLeft w:val="0"/>
              <w:marRight w:val="0"/>
              <w:marTop w:val="0"/>
              <w:marBottom w:val="0"/>
              <w:divBdr>
                <w:top w:val="none" w:sz="0" w:space="0" w:color="auto"/>
                <w:left w:val="none" w:sz="0" w:space="0" w:color="auto"/>
                <w:bottom w:val="none" w:sz="0" w:space="0" w:color="auto"/>
                <w:right w:val="none" w:sz="0" w:space="0" w:color="auto"/>
              </w:divBdr>
            </w:div>
            <w:div w:id="498276357">
              <w:marLeft w:val="0"/>
              <w:marRight w:val="0"/>
              <w:marTop w:val="0"/>
              <w:marBottom w:val="0"/>
              <w:divBdr>
                <w:top w:val="none" w:sz="0" w:space="0" w:color="auto"/>
                <w:left w:val="none" w:sz="0" w:space="0" w:color="auto"/>
                <w:bottom w:val="none" w:sz="0" w:space="0" w:color="auto"/>
                <w:right w:val="none" w:sz="0" w:space="0" w:color="auto"/>
              </w:divBdr>
            </w:div>
            <w:div w:id="1613170725">
              <w:marLeft w:val="0"/>
              <w:marRight w:val="0"/>
              <w:marTop w:val="0"/>
              <w:marBottom w:val="0"/>
              <w:divBdr>
                <w:top w:val="none" w:sz="0" w:space="0" w:color="auto"/>
                <w:left w:val="none" w:sz="0" w:space="0" w:color="auto"/>
                <w:bottom w:val="none" w:sz="0" w:space="0" w:color="auto"/>
                <w:right w:val="none" w:sz="0" w:space="0" w:color="auto"/>
              </w:divBdr>
            </w:div>
            <w:div w:id="20043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5475">
      <w:bodyDiv w:val="1"/>
      <w:marLeft w:val="0"/>
      <w:marRight w:val="0"/>
      <w:marTop w:val="0"/>
      <w:marBottom w:val="0"/>
      <w:divBdr>
        <w:top w:val="none" w:sz="0" w:space="0" w:color="auto"/>
        <w:left w:val="none" w:sz="0" w:space="0" w:color="auto"/>
        <w:bottom w:val="none" w:sz="0" w:space="0" w:color="auto"/>
        <w:right w:val="none" w:sz="0" w:space="0" w:color="auto"/>
      </w:divBdr>
    </w:div>
    <w:div w:id="504712188">
      <w:bodyDiv w:val="1"/>
      <w:marLeft w:val="0"/>
      <w:marRight w:val="0"/>
      <w:marTop w:val="0"/>
      <w:marBottom w:val="0"/>
      <w:divBdr>
        <w:top w:val="none" w:sz="0" w:space="0" w:color="auto"/>
        <w:left w:val="none" w:sz="0" w:space="0" w:color="auto"/>
        <w:bottom w:val="none" w:sz="0" w:space="0" w:color="auto"/>
        <w:right w:val="none" w:sz="0" w:space="0" w:color="auto"/>
      </w:divBdr>
    </w:div>
    <w:div w:id="511182914">
      <w:bodyDiv w:val="1"/>
      <w:marLeft w:val="0"/>
      <w:marRight w:val="0"/>
      <w:marTop w:val="0"/>
      <w:marBottom w:val="0"/>
      <w:divBdr>
        <w:top w:val="none" w:sz="0" w:space="0" w:color="auto"/>
        <w:left w:val="none" w:sz="0" w:space="0" w:color="auto"/>
        <w:bottom w:val="none" w:sz="0" w:space="0" w:color="auto"/>
        <w:right w:val="none" w:sz="0" w:space="0" w:color="auto"/>
      </w:divBdr>
    </w:div>
    <w:div w:id="583688908">
      <w:bodyDiv w:val="1"/>
      <w:marLeft w:val="0"/>
      <w:marRight w:val="0"/>
      <w:marTop w:val="0"/>
      <w:marBottom w:val="0"/>
      <w:divBdr>
        <w:top w:val="none" w:sz="0" w:space="0" w:color="auto"/>
        <w:left w:val="none" w:sz="0" w:space="0" w:color="auto"/>
        <w:bottom w:val="none" w:sz="0" w:space="0" w:color="auto"/>
        <w:right w:val="none" w:sz="0" w:space="0" w:color="auto"/>
      </w:divBdr>
    </w:div>
    <w:div w:id="630742683">
      <w:bodyDiv w:val="1"/>
      <w:marLeft w:val="0"/>
      <w:marRight w:val="0"/>
      <w:marTop w:val="0"/>
      <w:marBottom w:val="0"/>
      <w:divBdr>
        <w:top w:val="none" w:sz="0" w:space="0" w:color="auto"/>
        <w:left w:val="none" w:sz="0" w:space="0" w:color="auto"/>
        <w:bottom w:val="none" w:sz="0" w:space="0" w:color="auto"/>
        <w:right w:val="none" w:sz="0" w:space="0" w:color="auto"/>
      </w:divBdr>
    </w:div>
    <w:div w:id="673536917">
      <w:bodyDiv w:val="1"/>
      <w:marLeft w:val="0"/>
      <w:marRight w:val="0"/>
      <w:marTop w:val="0"/>
      <w:marBottom w:val="0"/>
      <w:divBdr>
        <w:top w:val="none" w:sz="0" w:space="0" w:color="auto"/>
        <w:left w:val="none" w:sz="0" w:space="0" w:color="auto"/>
        <w:bottom w:val="none" w:sz="0" w:space="0" w:color="auto"/>
        <w:right w:val="none" w:sz="0" w:space="0" w:color="auto"/>
      </w:divBdr>
      <w:divsChild>
        <w:div w:id="1070809657">
          <w:marLeft w:val="0"/>
          <w:marRight w:val="0"/>
          <w:marTop w:val="0"/>
          <w:marBottom w:val="0"/>
          <w:divBdr>
            <w:top w:val="none" w:sz="0" w:space="0" w:color="auto"/>
            <w:left w:val="none" w:sz="0" w:space="0" w:color="auto"/>
            <w:bottom w:val="none" w:sz="0" w:space="0" w:color="auto"/>
            <w:right w:val="none" w:sz="0" w:space="0" w:color="auto"/>
          </w:divBdr>
          <w:divsChild>
            <w:div w:id="238904133">
              <w:marLeft w:val="0"/>
              <w:marRight w:val="0"/>
              <w:marTop w:val="0"/>
              <w:marBottom w:val="0"/>
              <w:divBdr>
                <w:top w:val="none" w:sz="0" w:space="0" w:color="auto"/>
                <w:left w:val="none" w:sz="0" w:space="0" w:color="auto"/>
                <w:bottom w:val="none" w:sz="0" w:space="0" w:color="auto"/>
                <w:right w:val="none" w:sz="0" w:space="0" w:color="auto"/>
              </w:divBdr>
            </w:div>
            <w:div w:id="435447018">
              <w:marLeft w:val="0"/>
              <w:marRight w:val="0"/>
              <w:marTop w:val="0"/>
              <w:marBottom w:val="0"/>
              <w:divBdr>
                <w:top w:val="none" w:sz="0" w:space="0" w:color="auto"/>
                <w:left w:val="none" w:sz="0" w:space="0" w:color="auto"/>
                <w:bottom w:val="none" w:sz="0" w:space="0" w:color="auto"/>
                <w:right w:val="none" w:sz="0" w:space="0" w:color="auto"/>
              </w:divBdr>
            </w:div>
            <w:div w:id="859899442">
              <w:marLeft w:val="0"/>
              <w:marRight w:val="0"/>
              <w:marTop w:val="0"/>
              <w:marBottom w:val="0"/>
              <w:divBdr>
                <w:top w:val="none" w:sz="0" w:space="0" w:color="auto"/>
                <w:left w:val="none" w:sz="0" w:space="0" w:color="auto"/>
                <w:bottom w:val="none" w:sz="0" w:space="0" w:color="auto"/>
                <w:right w:val="none" w:sz="0" w:space="0" w:color="auto"/>
              </w:divBdr>
            </w:div>
            <w:div w:id="1030643725">
              <w:marLeft w:val="0"/>
              <w:marRight w:val="0"/>
              <w:marTop w:val="0"/>
              <w:marBottom w:val="0"/>
              <w:divBdr>
                <w:top w:val="none" w:sz="0" w:space="0" w:color="auto"/>
                <w:left w:val="none" w:sz="0" w:space="0" w:color="auto"/>
                <w:bottom w:val="none" w:sz="0" w:space="0" w:color="auto"/>
                <w:right w:val="none" w:sz="0" w:space="0" w:color="auto"/>
              </w:divBdr>
            </w:div>
            <w:div w:id="1126239411">
              <w:marLeft w:val="0"/>
              <w:marRight w:val="0"/>
              <w:marTop w:val="0"/>
              <w:marBottom w:val="0"/>
              <w:divBdr>
                <w:top w:val="none" w:sz="0" w:space="0" w:color="auto"/>
                <w:left w:val="none" w:sz="0" w:space="0" w:color="auto"/>
                <w:bottom w:val="none" w:sz="0" w:space="0" w:color="auto"/>
                <w:right w:val="none" w:sz="0" w:space="0" w:color="auto"/>
              </w:divBdr>
            </w:div>
            <w:div w:id="1949779251">
              <w:marLeft w:val="0"/>
              <w:marRight w:val="0"/>
              <w:marTop w:val="0"/>
              <w:marBottom w:val="0"/>
              <w:divBdr>
                <w:top w:val="none" w:sz="0" w:space="0" w:color="auto"/>
                <w:left w:val="none" w:sz="0" w:space="0" w:color="auto"/>
                <w:bottom w:val="none" w:sz="0" w:space="0" w:color="auto"/>
                <w:right w:val="none" w:sz="0" w:space="0" w:color="auto"/>
              </w:divBdr>
            </w:div>
            <w:div w:id="21084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7120">
      <w:bodyDiv w:val="1"/>
      <w:marLeft w:val="0"/>
      <w:marRight w:val="0"/>
      <w:marTop w:val="0"/>
      <w:marBottom w:val="0"/>
      <w:divBdr>
        <w:top w:val="none" w:sz="0" w:space="0" w:color="auto"/>
        <w:left w:val="none" w:sz="0" w:space="0" w:color="auto"/>
        <w:bottom w:val="none" w:sz="0" w:space="0" w:color="auto"/>
        <w:right w:val="none" w:sz="0" w:space="0" w:color="auto"/>
      </w:divBdr>
    </w:div>
    <w:div w:id="807016592">
      <w:bodyDiv w:val="1"/>
      <w:marLeft w:val="0"/>
      <w:marRight w:val="0"/>
      <w:marTop w:val="0"/>
      <w:marBottom w:val="0"/>
      <w:divBdr>
        <w:top w:val="none" w:sz="0" w:space="0" w:color="auto"/>
        <w:left w:val="none" w:sz="0" w:space="0" w:color="auto"/>
        <w:bottom w:val="none" w:sz="0" w:space="0" w:color="auto"/>
        <w:right w:val="none" w:sz="0" w:space="0" w:color="auto"/>
      </w:divBdr>
    </w:div>
    <w:div w:id="816068573">
      <w:bodyDiv w:val="1"/>
      <w:marLeft w:val="0"/>
      <w:marRight w:val="0"/>
      <w:marTop w:val="0"/>
      <w:marBottom w:val="0"/>
      <w:divBdr>
        <w:top w:val="none" w:sz="0" w:space="0" w:color="auto"/>
        <w:left w:val="none" w:sz="0" w:space="0" w:color="auto"/>
        <w:bottom w:val="none" w:sz="0" w:space="0" w:color="auto"/>
        <w:right w:val="none" w:sz="0" w:space="0" w:color="auto"/>
      </w:divBdr>
    </w:div>
    <w:div w:id="824515564">
      <w:bodyDiv w:val="1"/>
      <w:marLeft w:val="0"/>
      <w:marRight w:val="0"/>
      <w:marTop w:val="0"/>
      <w:marBottom w:val="0"/>
      <w:divBdr>
        <w:top w:val="none" w:sz="0" w:space="0" w:color="auto"/>
        <w:left w:val="none" w:sz="0" w:space="0" w:color="auto"/>
        <w:bottom w:val="none" w:sz="0" w:space="0" w:color="auto"/>
        <w:right w:val="none" w:sz="0" w:space="0" w:color="auto"/>
      </w:divBdr>
    </w:div>
    <w:div w:id="925384143">
      <w:bodyDiv w:val="1"/>
      <w:marLeft w:val="0"/>
      <w:marRight w:val="0"/>
      <w:marTop w:val="0"/>
      <w:marBottom w:val="0"/>
      <w:divBdr>
        <w:top w:val="none" w:sz="0" w:space="0" w:color="auto"/>
        <w:left w:val="none" w:sz="0" w:space="0" w:color="auto"/>
        <w:bottom w:val="none" w:sz="0" w:space="0" w:color="auto"/>
        <w:right w:val="none" w:sz="0" w:space="0" w:color="auto"/>
      </w:divBdr>
    </w:div>
    <w:div w:id="941718913">
      <w:bodyDiv w:val="1"/>
      <w:marLeft w:val="0"/>
      <w:marRight w:val="0"/>
      <w:marTop w:val="0"/>
      <w:marBottom w:val="0"/>
      <w:divBdr>
        <w:top w:val="none" w:sz="0" w:space="0" w:color="auto"/>
        <w:left w:val="none" w:sz="0" w:space="0" w:color="auto"/>
        <w:bottom w:val="none" w:sz="0" w:space="0" w:color="auto"/>
        <w:right w:val="none" w:sz="0" w:space="0" w:color="auto"/>
      </w:divBdr>
      <w:divsChild>
        <w:div w:id="1606842905">
          <w:marLeft w:val="0"/>
          <w:marRight w:val="0"/>
          <w:marTop w:val="0"/>
          <w:marBottom w:val="0"/>
          <w:divBdr>
            <w:top w:val="none" w:sz="0" w:space="0" w:color="auto"/>
            <w:left w:val="none" w:sz="0" w:space="0" w:color="auto"/>
            <w:bottom w:val="none" w:sz="0" w:space="0" w:color="auto"/>
            <w:right w:val="none" w:sz="0" w:space="0" w:color="auto"/>
          </w:divBdr>
          <w:divsChild>
            <w:div w:id="1977395">
              <w:marLeft w:val="0"/>
              <w:marRight w:val="0"/>
              <w:marTop w:val="0"/>
              <w:marBottom w:val="0"/>
              <w:divBdr>
                <w:top w:val="none" w:sz="0" w:space="0" w:color="auto"/>
                <w:left w:val="none" w:sz="0" w:space="0" w:color="auto"/>
                <w:bottom w:val="none" w:sz="0" w:space="0" w:color="auto"/>
                <w:right w:val="none" w:sz="0" w:space="0" w:color="auto"/>
              </w:divBdr>
            </w:div>
            <w:div w:id="171722532">
              <w:marLeft w:val="0"/>
              <w:marRight w:val="0"/>
              <w:marTop w:val="0"/>
              <w:marBottom w:val="0"/>
              <w:divBdr>
                <w:top w:val="none" w:sz="0" w:space="0" w:color="auto"/>
                <w:left w:val="none" w:sz="0" w:space="0" w:color="auto"/>
                <w:bottom w:val="none" w:sz="0" w:space="0" w:color="auto"/>
                <w:right w:val="none" w:sz="0" w:space="0" w:color="auto"/>
              </w:divBdr>
            </w:div>
            <w:div w:id="386151914">
              <w:marLeft w:val="0"/>
              <w:marRight w:val="0"/>
              <w:marTop w:val="0"/>
              <w:marBottom w:val="0"/>
              <w:divBdr>
                <w:top w:val="none" w:sz="0" w:space="0" w:color="auto"/>
                <w:left w:val="none" w:sz="0" w:space="0" w:color="auto"/>
                <w:bottom w:val="none" w:sz="0" w:space="0" w:color="auto"/>
                <w:right w:val="none" w:sz="0" w:space="0" w:color="auto"/>
              </w:divBdr>
            </w:div>
            <w:div w:id="688485636">
              <w:marLeft w:val="0"/>
              <w:marRight w:val="0"/>
              <w:marTop w:val="0"/>
              <w:marBottom w:val="0"/>
              <w:divBdr>
                <w:top w:val="none" w:sz="0" w:space="0" w:color="auto"/>
                <w:left w:val="none" w:sz="0" w:space="0" w:color="auto"/>
                <w:bottom w:val="none" w:sz="0" w:space="0" w:color="auto"/>
                <w:right w:val="none" w:sz="0" w:space="0" w:color="auto"/>
              </w:divBdr>
            </w:div>
            <w:div w:id="880096938">
              <w:marLeft w:val="0"/>
              <w:marRight w:val="0"/>
              <w:marTop w:val="0"/>
              <w:marBottom w:val="0"/>
              <w:divBdr>
                <w:top w:val="none" w:sz="0" w:space="0" w:color="auto"/>
                <w:left w:val="none" w:sz="0" w:space="0" w:color="auto"/>
                <w:bottom w:val="none" w:sz="0" w:space="0" w:color="auto"/>
                <w:right w:val="none" w:sz="0" w:space="0" w:color="auto"/>
              </w:divBdr>
            </w:div>
            <w:div w:id="891304717">
              <w:marLeft w:val="0"/>
              <w:marRight w:val="0"/>
              <w:marTop w:val="0"/>
              <w:marBottom w:val="0"/>
              <w:divBdr>
                <w:top w:val="none" w:sz="0" w:space="0" w:color="auto"/>
                <w:left w:val="none" w:sz="0" w:space="0" w:color="auto"/>
                <w:bottom w:val="none" w:sz="0" w:space="0" w:color="auto"/>
                <w:right w:val="none" w:sz="0" w:space="0" w:color="auto"/>
              </w:divBdr>
            </w:div>
            <w:div w:id="1360155411">
              <w:marLeft w:val="0"/>
              <w:marRight w:val="0"/>
              <w:marTop w:val="0"/>
              <w:marBottom w:val="0"/>
              <w:divBdr>
                <w:top w:val="none" w:sz="0" w:space="0" w:color="auto"/>
                <w:left w:val="none" w:sz="0" w:space="0" w:color="auto"/>
                <w:bottom w:val="none" w:sz="0" w:space="0" w:color="auto"/>
                <w:right w:val="none" w:sz="0" w:space="0" w:color="auto"/>
              </w:divBdr>
            </w:div>
            <w:div w:id="1515874728">
              <w:marLeft w:val="0"/>
              <w:marRight w:val="0"/>
              <w:marTop w:val="0"/>
              <w:marBottom w:val="0"/>
              <w:divBdr>
                <w:top w:val="none" w:sz="0" w:space="0" w:color="auto"/>
                <w:left w:val="none" w:sz="0" w:space="0" w:color="auto"/>
                <w:bottom w:val="none" w:sz="0" w:space="0" w:color="auto"/>
                <w:right w:val="none" w:sz="0" w:space="0" w:color="auto"/>
              </w:divBdr>
            </w:div>
            <w:div w:id="1580363779">
              <w:marLeft w:val="0"/>
              <w:marRight w:val="0"/>
              <w:marTop w:val="0"/>
              <w:marBottom w:val="0"/>
              <w:divBdr>
                <w:top w:val="none" w:sz="0" w:space="0" w:color="auto"/>
                <w:left w:val="none" w:sz="0" w:space="0" w:color="auto"/>
                <w:bottom w:val="none" w:sz="0" w:space="0" w:color="auto"/>
                <w:right w:val="none" w:sz="0" w:space="0" w:color="auto"/>
              </w:divBdr>
            </w:div>
            <w:div w:id="18702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115">
      <w:bodyDiv w:val="1"/>
      <w:marLeft w:val="0"/>
      <w:marRight w:val="0"/>
      <w:marTop w:val="0"/>
      <w:marBottom w:val="0"/>
      <w:divBdr>
        <w:top w:val="none" w:sz="0" w:space="0" w:color="auto"/>
        <w:left w:val="none" w:sz="0" w:space="0" w:color="auto"/>
        <w:bottom w:val="none" w:sz="0" w:space="0" w:color="auto"/>
        <w:right w:val="none" w:sz="0" w:space="0" w:color="auto"/>
      </w:divBdr>
    </w:div>
    <w:div w:id="1040591487">
      <w:bodyDiv w:val="1"/>
      <w:marLeft w:val="0"/>
      <w:marRight w:val="0"/>
      <w:marTop w:val="0"/>
      <w:marBottom w:val="0"/>
      <w:divBdr>
        <w:top w:val="none" w:sz="0" w:space="0" w:color="auto"/>
        <w:left w:val="none" w:sz="0" w:space="0" w:color="auto"/>
        <w:bottom w:val="none" w:sz="0" w:space="0" w:color="auto"/>
        <w:right w:val="none" w:sz="0" w:space="0" w:color="auto"/>
      </w:divBdr>
    </w:div>
    <w:div w:id="1057632390">
      <w:bodyDiv w:val="1"/>
      <w:marLeft w:val="0"/>
      <w:marRight w:val="0"/>
      <w:marTop w:val="0"/>
      <w:marBottom w:val="0"/>
      <w:divBdr>
        <w:top w:val="none" w:sz="0" w:space="0" w:color="auto"/>
        <w:left w:val="none" w:sz="0" w:space="0" w:color="auto"/>
        <w:bottom w:val="none" w:sz="0" w:space="0" w:color="auto"/>
        <w:right w:val="none" w:sz="0" w:space="0" w:color="auto"/>
      </w:divBdr>
    </w:div>
    <w:div w:id="1063983987">
      <w:bodyDiv w:val="1"/>
      <w:marLeft w:val="0"/>
      <w:marRight w:val="0"/>
      <w:marTop w:val="0"/>
      <w:marBottom w:val="0"/>
      <w:divBdr>
        <w:top w:val="none" w:sz="0" w:space="0" w:color="auto"/>
        <w:left w:val="none" w:sz="0" w:space="0" w:color="auto"/>
        <w:bottom w:val="none" w:sz="0" w:space="0" w:color="auto"/>
        <w:right w:val="none" w:sz="0" w:space="0" w:color="auto"/>
      </w:divBdr>
    </w:div>
    <w:div w:id="1096094674">
      <w:bodyDiv w:val="1"/>
      <w:marLeft w:val="0"/>
      <w:marRight w:val="0"/>
      <w:marTop w:val="0"/>
      <w:marBottom w:val="0"/>
      <w:divBdr>
        <w:top w:val="none" w:sz="0" w:space="0" w:color="auto"/>
        <w:left w:val="none" w:sz="0" w:space="0" w:color="auto"/>
        <w:bottom w:val="none" w:sz="0" w:space="0" w:color="auto"/>
        <w:right w:val="none" w:sz="0" w:space="0" w:color="auto"/>
      </w:divBdr>
    </w:div>
    <w:div w:id="1097293916">
      <w:bodyDiv w:val="1"/>
      <w:marLeft w:val="0"/>
      <w:marRight w:val="0"/>
      <w:marTop w:val="0"/>
      <w:marBottom w:val="0"/>
      <w:divBdr>
        <w:top w:val="none" w:sz="0" w:space="0" w:color="auto"/>
        <w:left w:val="none" w:sz="0" w:space="0" w:color="auto"/>
        <w:bottom w:val="none" w:sz="0" w:space="0" w:color="auto"/>
        <w:right w:val="none" w:sz="0" w:space="0" w:color="auto"/>
      </w:divBdr>
    </w:div>
    <w:div w:id="1138768744">
      <w:bodyDiv w:val="1"/>
      <w:marLeft w:val="0"/>
      <w:marRight w:val="0"/>
      <w:marTop w:val="0"/>
      <w:marBottom w:val="0"/>
      <w:divBdr>
        <w:top w:val="none" w:sz="0" w:space="0" w:color="auto"/>
        <w:left w:val="none" w:sz="0" w:space="0" w:color="auto"/>
        <w:bottom w:val="none" w:sz="0" w:space="0" w:color="auto"/>
        <w:right w:val="none" w:sz="0" w:space="0" w:color="auto"/>
      </w:divBdr>
    </w:div>
    <w:div w:id="1179664160">
      <w:bodyDiv w:val="1"/>
      <w:marLeft w:val="0"/>
      <w:marRight w:val="0"/>
      <w:marTop w:val="0"/>
      <w:marBottom w:val="0"/>
      <w:divBdr>
        <w:top w:val="none" w:sz="0" w:space="0" w:color="auto"/>
        <w:left w:val="none" w:sz="0" w:space="0" w:color="auto"/>
        <w:bottom w:val="none" w:sz="0" w:space="0" w:color="auto"/>
        <w:right w:val="none" w:sz="0" w:space="0" w:color="auto"/>
      </w:divBdr>
    </w:div>
    <w:div w:id="1231118915">
      <w:bodyDiv w:val="1"/>
      <w:marLeft w:val="0"/>
      <w:marRight w:val="0"/>
      <w:marTop w:val="0"/>
      <w:marBottom w:val="0"/>
      <w:divBdr>
        <w:top w:val="none" w:sz="0" w:space="0" w:color="auto"/>
        <w:left w:val="none" w:sz="0" w:space="0" w:color="auto"/>
        <w:bottom w:val="none" w:sz="0" w:space="0" w:color="auto"/>
        <w:right w:val="none" w:sz="0" w:space="0" w:color="auto"/>
      </w:divBdr>
      <w:divsChild>
        <w:div w:id="962467263">
          <w:marLeft w:val="0"/>
          <w:marRight w:val="0"/>
          <w:marTop w:val="0"/>
          <w:marBottom w:val="0"/>
          <w:divBdr>
            <w:top w:val="none" w:sz="0" w:space="0" w:color="auto"/>
            <w:left w:val="none" w:sz="0" w:space="0" w:color="auto"/>
            <w:bottom w:val="none" w:sz="0" w:space="0" w:color="auto"/>
            <w:right w:val="none" w:sz="0" w:space="0" w:color="auto"/>
          </w:divBdr>
          <w:divsChild>
            <w:div w:id="2052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6903">
      <w:bodyDiv w:val="1"/>
      <w:marLeft w:val="0"/>
      <w:marRight w:val="0"/>
      <w:marTop w:val="0"/>
      <w:marBottom w:val="0"/>
      <w:divBdr>
        <w:top w:val="none" w:sz="0" w:space="0" w:color="auto"/>
        <w:left w:val="none" w:sz="0" w:space="0" w:color="auto"/>
        <w:bottom w:val="none" w:sz="0" w:space="0" w:color="auto"/>
        <w:right w:val="none" w:sz="0" w:space="0" w:color="auto"/>
      </w:divBdr>
    </w:div>
    <w:div w:id="1261983818">
      <w:bodyDiv w:val="1"/>
      <w:marLeft w:val="0"/>
      <w:marRight w:val="0"/>
      <w:marTop w:val="0"/>
      <w:marBottom w:val="0"/>
      <w:divBdr>
        <w:top w:val="none" w:sz="0" w:space="0" w:color="auto"/>
        <w:left w:val="none" w:sz="0" w:space="0" w:color="auto"/>
        <w:bottom w:val="none" w:sz="0" w:space="0" w:color="auto"/>
        <w:right w:val="none" w:sz="0" w:space="0" w:color="auto"/>
      </w:divBdr>
    </w:div>
    <w:div w:id="1285429958">
      <w:bodyDiv w:val="1"/>
      <w:marLeft w:val="0"/>
      <w:marRight w:val="0"/>
      <w:marTop w:val="0"/>
      <w:marBottom w:val="0"/>
      <w:divBdr>
        <w:top w:val="none" w:sz="0" w:space="0" w:color="auto"/>
        <w:left w:val="none" w:sz="0" w:space="0" w:color="auto"/>
        <w:bottom w:val="none" w:sz="0" w:space="0" w:color="auto"/>
        <w:right w:val="none" w:sz="0" w:space="0" w:color="auto"/>
      </w:divBdr>
    </w:div>
    <w:div w:id="1289555513">
      <w:bodyDiv w:val="1"/>
      <w:marLeft w:val="0"/>
      <w:marRight w:val="0"/>
      <w:marTop w:val="0"/>
      <w:marBottom w:val="0"/>
      <w:divBdr>
        <w:top w:val="none" w:sz="0" w:space="0" w:color="auto"/>
        <w:left w:val="none" w:sz="0" w:space="0" w:color="auto"/>
        <w:bottom w:val="none" w:sz="0" w:space="0" w:color="auto"/>
        <w:right w:val="none" w:sz="0" w:space="0" w:color="auto"/>
      </w:divBdr>
    </w:div>
    <w:div w:id="1307860559">
      <w:bodyDiv w:val="1"/>
      <w:marLeft w:val="0"/>
      <w:marRight w:val="0"/>
      <w:marTop w:val="0"/>
      <w:marBottom w:val="0"/>
      <w:divBdr>
        <w:top w:val="none" w:sz="0" w:space="0" w:color="auto"/>
        <w:left w:val="none" w:sz="0" w:space="0" w:color="auto"/>
        <w:bottom w:val="none" w:sz="0" w:space="0" w:color="auto"/>
        <w:right w:val="none" w:sz="0" w:space="0" w:color="auto"/>
      </w:divBdr>
    </w:div>
    <w:div w:id="1344284966">
      <w:bodyDiv w:val="1"/>
      <w:marLeft w:val="0"/>
      <w:marRight w:val="0"/>
      <w:marTop w:val="0"/>
      <w:marBottom w:val="0"/>
      <w:divBdr>
        <w:top w:val="none" w:sz="0" w:space="0" w:color="auto"/>
        <w:left w:val="none" w:sz="0" w:space="0" w:color="auto"/>
        <w:bottom w:val="none" w:sz="0" w:space="0" w:color="auto"/>
        <w:right w:val="none" w:sz="0" w:space="0" w:color="auto"/>
      </w:divBdr>
    </w:div>
    <w:div w:id="1351030932">
      <w:bodyDiv w:val="1"/>
      <w:marLeft w:val="0"/>
      <w:marRight w:val="0"/>
      <w:marTop w:val="0"/>
      <w:marBottom w:val="0"/>
      <w:divBdr>
        <w:top w:val="none" w:sz="0" w:space="0" w:color="auto"/>
        <w:left w:val="none" w:sz="0" w:space="0" w:color="auto"/>
        <w:bottom w:val="none" w:sz="0" w:space="0" w:color="auto"/>
        <w:right w:val="none" w:sz="0" w:space="0" w:color="auto"/>
      </w:divBdr>
    </w:div>
    <w:div w:id="1420835990">
      <w:bodyDiv w:val="1"/>
      <w:marLeft w:val="0"/>
      <w:marRight w:val="0"/>
      <w:marTop w:val="0"/>
      <w:marBottom w:val="0"/>
      <w:divBdr>
        <w:top w:val="none" w:sz="0" w:space="0" w:color="auto"/>
        <w:left w:val="none" w:sz="0" w:space="0" w:color="auto"/>
        <w:bottom w:val="none" w:sz="0" w:space="0" w:color="auto"/>
        <w:right w:val="none" w:sz="0" w:space="0" w:color="auto"/>
      </w:divBdr>
    </w:div>
    <w:div w:id="1446924607">
      <w:bodyDiv w:val="1"/>
      <w:marLeft w:val="0"/>
      <w:marRight w:val="0"/>
      <w:marTop w:val="0"/>
      <w:marBottom w:val="0"/>
      <w:divBdr>
        <w:top w:val="none" w:sz="0" w:space="0" w:color="auto"/>
        <w:left w:val="none" w:sz="0" w:space="0" w:color="auto"/>
        <w:bottom w:val="none" w:sz="0" w:space="0" w:color="auto"/>
        <w:right w:val="none" w:sz="0" w:space="0" w:color="auto"/>
      </w:divBdr>
    </w:div>
    <w:div w:id="1454202861">
      <w:bodyDiv w:val="1"/>
      <w:marLeft w:val="0"/>
      <w:marRight w:val="0"/>
      <w:marTop w:val="0"/>
      <w:marBottom w:val="0"/>
      <w:divBdr>
        <w:top w:val="none" w:sz="0" w:space="0" w:color="auto"/>
        <w:left w:val="none" w:sz="0" w:space="0" w:color="auto"/>
        <w:bottom w:val="none" w:sz="0" w:space="0" w:color="auto"/>
        <w:right w:val="none" w:sz="0" w:space="0" w:color="auto"/>
      </w:divBdr>
    </w:div>
    <w:div w:id="1477067930">
      <w:bodyDiv w:val="1"/>
      <w:marLeft w:val="0"/>
      <w:marRight w:val="0"/>
      <w:marTop w:val="0"/>
      <w:marBottom w:val="0"/>
      <w:divBdr>
        <w:top w:val="none" w:sz="0" w:space="0" w:color="auto"/>
        <w:left w:val="none" w:sz="0" w:space="0" w:color="auto"/>
        <w:bottom w:val="none" w:sz="0" w:space="0" w:color="auto"/>
        <w:right w:val="none" w:sz="0" w:space="0" w:color="auto"/>
      </w:divBdr>
    </w:div>
    <w:div w:id="1511065873">
      <w:bodyDiv w:val="1"/>
      <w:marLeft w:val="0"/>
      <w:marRight w:val="0"/>
      <w:marTop w:val="0"/>
      <w:marBottom w:val="0"/>
      <w:divBdr>
        <w:top w:val="none" w:sz="0" w:space="0" w:color="auto"/>
        <w:left w:val="none" w:sz="0" w:space="0" w:color="auto"/>
        <w:bottom w:val="none" w:sz="0" w:space="0" w:color="auto"/>
        <w:right w:val="none" w:sz="0" w:space="0" w:color="auto"/>
      </w:divBdr>
    </w:div>
    <w:div w:id="1544757074">
      <w:bodyDiv w:val="1"/>
      <w:marLeft w:val="0"/>
      <w:marRight w:val="0"/>
      <w:marTop w:val="0"/>
      <w:marBottom w:val="0"/>
      <w:divBdr>
        <w:top w:val="none" w:sz="0" w:space="0" w:color="auto"/>
        <w:left w:val="none" w:sz="0" w:space="0" w:color="auto"/>
        <w:bottom w:val="none" w:sz="0" w:space="0" w:color="auto"/>
        <w:right w:val="none" w:sz="0" w:space="0" w:color="auto"/>
      </w:divBdr>
    </w:div>
    <w:div w:id="1556627846">
      <w:bodyDiv w:val="1"/>
      <w:marLeft w:val="0"/>
      <w:marRight w:val="0"/>
      <w:marTop w:val="0"/>
      <w:marBottom w:val="0"/>
      <w:divBdr>
        <w:top w:val="none" w:sz="0" w:space="0" w:color="auto"/>
        <w:left w:val="none" w:sz="0" w:space="0" w:color="auto"/>
        <w:bottom w:val="none" w:sz="0" w:space="0" w:color="auto"/>
        <w:right w:val="none" w:sz="0" w:space="0" w:color="auto"/>
      </w:divBdr>
      <w:divsChild>
        <w:div w:id="437288457">
          <w:marLeft w:val="0"/>
          <w:marRight w:val="0"/>
          <w:marTop w:val="0"/>
          <w:marBottom w:val="0"/>
          <w:divBdr>
            <w:top w:val="none" w:sz="0" w:space="0" w:color="auto"/>
            <w:left w:val="none" w:sz="0" w:space="0" w:color="auto"/>
            <w:bottom w:val="none" w:sz="0" w:space="0" w:color="auto"/>
            <w:right w:val="none" w:sz="0" w:space="0" w:color="auto"/>
          </w:divBdr>
          <w:divsChild>
            <w:div w:id="158542029">
              <w:marLeft w:val="0"/>
              <w:marRight w:val="0"/>
              <w:marTop w:val="0"/>
              <w:marBottom w:val="0"/>
              <w:divBdr>
                <w:top w:val="none" w:sz="0" w:space="0" w:color="auto"/>
                <w:left w:val="none" w:sz="0" w:space="0" w:color="auto"/>
                <w:bottom w:val="none" w:sz="0" w:space="0" w:color="auto"/>
                <w:right w:val="none" w:sz="0" w:space="0" w:color="auto"/>
              </w:divBdr>
            </w:div>
            <w:div w:id="551038298">
              <w:marLeft w:val="0"/>
              <w:marRight w:val="0"/>
              <w:marTop w:val="0"/>
              <w:marBottom w:val="0"/>
              <w:divBdr>
                <w:top w:val="none" w:sz="0" w:space="0" w:color="auto"/>
                <w:left w:val="none" w:sz="0" w:space="0" w:color="auto"/>
                <w:bottom w:val="none" w:sz="0" w:space="0" w:color="auto"/>
                <w:right w:val="none" w:sz="0" w:space="0" w:color="auto"/>
              </w:divBdr>
            </w:div>
            <w:div w:id="666787449">
              <w:marLeft w:val="0"/>
              <w:marRight w:val="0"/>
              <w:marTop w:val="0"/>
              <w:marBottom w:val="0"/>
              <w:divBdr>
                <w:top w:val="none" w:sz="0" w:space="0" w:color="auto"/>
                <w:left w:val="none" w:sz="0" w:space="0" w:color="auto"/>
                <w:bottom w:val="none" w:sz="0" w:space="0" w:color="auto"/>
                <w:right w:val="none" w:sz="0" w:space="0" w:color="auto"/>
              </w:divBdr>
            </w:div>
            <w:div w:id="756365310">
              <w:marLeft w:val="0"/>
              <w:marRight w:val="0"/>
              <w:marTop w:val="0"/>
              <w:marBottom w:val="0"/>
              <w:divBdr>
                <w:top w:val="none" w:sz="0" w:space="0" w:color="auto"/>
                <w:left w:val="none" w:sz="0" w:space="0" w:color="auto"/>
                <w:bottom w:val="none" w:sz="0" w:space="0" w:color="auto"/>
                <w:right w:val="none" w:sz="0" w:space="0" w:color="auto"/>
              </w:divBdr>
            </w:div>
            <w:div w:id="857473079">
              <w:marLeft w:val="0"/>
              <w:marRight w:val="0"/>
              <w:marTop w:val="0"/>
              <w:marBottom w:val="0"/>
              <w:divBdr>
                <w:top w:val="none" w:sz="0" w:space="0" w:color="auto"/>
                <w:left w:val="none" w:sz="0" w:space="0" w:color="auto"/>
                <w:bottom w:val="none" w:sz="0" w:space="0" w:color="auto"/>
                <w:right w:val="none" w:sz="0" w:space="0" w:color="auto"/>
              </w:divBdr>
            </w:div>
            <w:div w:id="889341113">
              <w:marLeft w:val="0"/>
              <w:marRight w:val="0"/>
              <w:marTop w:val="0"/>
              <w:marBottom w:val="0"/>
              <w:divBdr>
                <w:top w:val="none" w:sz="0" w:space="0" w:color="auto"/>
                <w:left w:val="none" w:sz="0" w:space="0" w:color="auto"/>
                <w:bottom w:val="none" w:sz="0" w:space="0" w:color="auto"/>
                <w:right w:val="none" w:sz="0" w:space="0" w:color="auto"/>
              </w:divBdr>
            </w:div>
            <w:div w:id="1369988300">
              <w:marLeft w:val="0"/>
              <w:marRight w:val="0"/>
              <w:marTop w:val="0"/>
              <w:marBottom w:val="0"/>
              <w:divBdr>
                <w:top w:val="none" w:sz="0" w:space="0" w:color="auto"/>
                <w:left w:val="none" w:sz="0" w:space="0" w:color="auto"/>
                <w:bottom w:val="none" w:sz="0" w:space="0" w:color="auto"/>
                <w:right w:val="none" w:sz="0" w:space="0" w:color="auto"/>
              </w:divBdr>
            </w:div>
            <w:div w:id="1433479349">
              <w:marLeft w:val="0"/>
              <w:marRight w:val="0"/>
              <w:marTop w:val="0"/>
              <w:marBottom w:val="0"/>
              <w:divBdr>
                <w:top w:val="none" w:sz="0" w:space="0" w:color="auto"/>
                <w:left w:val="none" w:sz="0" w:space="0" w:color="auto"/>
                <w:bottom w:val="none" w:sz="0" w:space="0" w:color="auto"/>
                <w:right w:val="none" w:sz="0" w:space="0" w:color="auto"/>
              </w:divBdr>
            </w:div>
            <w:div w:id="1759910120">
              <w:marLeft w:val="0"/>
              <w:marRight w:val="0"/>
              <w:marTop w:val="0"/>
              <w:marBottom w:val="0"/>
              <w:divBdr>
                <w:top w:val="none" w:sz="0" w:space="0" w:color="auto"/>
                <w:left w:val="none" w:sz="0" w:space="0" w:color="auto"/>
                <w:bottom w:val="none" w:sz="0" w:space="0" w:color="auto"/>
                <w:right w:val="none" w:sz="0" w:space="0" w:color="auto"/>
              </w:divBdr>
            </w:div>
            <w:div w:id="2101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433">
      <w:bodyDiv w:val="1"/>
      <w:marLeft w:val="0"/>
      <w:marRight w:val="0"/>
      <w:marTop w:val="0"/>
      <w:marBottom w:val="0"/>
      <w:divBdr>
        <w:top w:val="none" w:sz="0" w:space="0" w:color="auto"/>
        <w:left w:val="none" w:sz="0" w:space="0" w:color="auto"/>
        <w:bottom w:val="none" w:sz="0" w:space="0" w:color="auto"/>
        <w:right w:val="none" w:sz="0" w:space="0" w:color="auto"/>
      </w:divBdr>
    </w:div>
    <w:div w:id="1639529151">
      <w:bodyDiv w:val="1"/>
      <w:marLeft w:val="0"/>
      <w:marRight w:val="0"/>
      <w:marTop w:val="0"/>
      <w:marBottom w:val="0"/>
      <w:divBdr>
        <w:top w:val="none" w:sz="0" w:space="0" w:color="auto"/>
        <w:left w:val="none" w:sz="0" w:space="0" w:color="auto"/>
        <w:bottom w:val="none" w:sz="0" w:space="0" w:color="auto"/>
        <w:right w:val="none" w:sz="0" w:space="0" w:color="auto"/>
      </w:divBdr>
      <w:divsChild>
        <w:div w:id="563226856">
          <w:marLeft w:val="0"/>
          <w:marRight w:val="0"/>
          <w:marTop w:val="0"/>
          <w:marBottom w:val="0"/>
          <w:divBdr>
            <w:top w:val="none" w:sz="0" w:space="0" w:color="auto"/>
            <w:left w:val="none" w:sz="0" w:space="0" w:color="auto"/>
            <w:bottom w:val="none" w:sz="0" w:space="0" w:color="auto"/>
            <w:right w:val="none" w:sz="0" w:space="0" w:color="auto"/>
          </w:divBdr>
          <w:divsChild>
            <w:div w:id="6919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6410">
      <w:bodyDiv w:val="1"/>
      <w:marLeft w:val="0"/>
      <w:marRight w:val="0"/>
      <w:marTop w:val="0"/>
      <w:marBottom w:val="0"/>
      <w:divBdr>
        <w:top w:val="none" w:sz="0" w:space="0" w:color="auto"/>
        <w:left w:val="none" w:sz="0" w:space="0" w:color="auto"/>
        <w:bottom w:val="none" w:sz="0" w:space="0" w:color="auto"/>
        <w:right w:val="none" w:sz="0" w:space="0" w:color="auto"/>
      </w:divBdr>
    </w:div>
    <w:div w:id="1755928903">
      <w:bodyDiv w:val="1"/>
      <w:marLeft w:val="0"/>
      <w:marRight w:val="0"/>
      <w:marTop w:val="0"/>
      <w:marBottom w:val="0"/>
      <w:divBdr>
        <w:top w:val="none" w:sz="0" w:space="0" w:color="auto"/>
        <w:left w:val="none" w:sz="0" w:space="0" w:color="auto"/>
        <w:bottom w:val="none" w:sz="0" w:space="0" w:color="auto"/>
        <w:right w:val="none" w:sz="0" w:space="0" w:color="auto"/>
      </w:divBdr>
      <w:divsChild>
        <w:div w:id="1213035417">
          <w:marLeft w:val="0"/>
          <w:marRight w:val="0"/>
          <w:marTop w:val="0"/>
          <w:marBottom w:val="0"/>
          <w:divBdr>
            <w:top w:val="none" w:sz="0" w:space="0" w:color="auto"/>
            <w:left w:val="none" w:sz="0" w:space="0" w:color="auto"/>
            <w:bottom w:val="none" w:sz="0" w:space="0" w:color="auto"/>
            <w:right w:val="none" w:sz="0" w:space="0" w:color="auto"/>
          </w:divBdr>
          <w:divsChild>
            <w:div w:id="444544866">
              <w:marLeft w:val="0"/>
              <w:marRight w:val="0"/>
              <w:marTop w:val="0"/>
              <w:marBottom w:val="0"/>
              <w:divBdr>
                <w:top w:val="none" w:sz="0" w:space="0" w:color="auto"/>
                <w:left w:val="none" w:sz="0" w:space="0" w:color="auto"/>
                <w:bottom w:val="none" w:sz="0" w:space="0" w:color="auto"/>
                <w:right w:val="none" w:sz="0" w:space="0" w:color="auto"/>
              </w:divBdr>
              <w:divsChild>
                <w:div w:id="1503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9514">
      <w:bodyDiv w:val="1"/>
      <w:marLeft w:val="0"/>
      <w:marRight w:val="0"/>
      <w:marTop w:val="0"/>
      <w:marBottom w:val="0"/>
      <w:divBdr>
        <w:top w:val="none" w:sz="0" w:space="0" w:color="auto"/>
        <w:left w:val="none" w:sz="0" w:space="0" w:color="auto"/>
        <w:bottom w:val="none" w:sz="0" w:space="0" w:color="auto"/>
        <w:right w:val="none" w:sz="0" w:space="0" w:color="auto"/>
      </w:divBdr>
    </w:div>
    <w:div w:id="1781802089">
      <w:bodyDiv w:val="1"/>
      <w:marLeft w:val="0"/>
      <w:marRight w:val="0"/>
      <w:marTop w:val="0"/>
      <w:marBottom w:val="0"/>
      <w:divBdr>
        <w:top w:val="none" w:sz="0" w:space="0" w:color="auto"/>
        <w:left w:val="none" w:sz="0" w:space="0" w:color="auto"/>
        <w:bottom w:val="none" w:sz="0" w:space="0" w:color="auto"/>
        <w:right w:val="none" w:sz="0" w:space="0" w:color="auto"/>
      </w:divBdr>
    </w:div>
    <w:div w:id="1803959826">
      <w:bodyDiv w:val="1"/>
      <w:marLeft w:val="0"/>
      <w:marRight w:val="0"/>
      <w:marTop w:val="0"/>
      <w:marBottom w:val="0"/>
      <w:divBdr>
        <w:top w:val="none" w:sz="0" w:space="0" w:color="auto"/>
        <w:left w:val="none" w:sz="0" w:space="0" w:color="auto"/>
        <w:bottom w:val="none" w:sz="0" w:space="0" w:color="auto"/>
        <w:right w:val="none" w:sz="0" w:space="0" w:color="auto"/>
      </w:divBdr>
    </w:div>
    <w:div w:id="1818912572">
      <w:bodyDiv w:val="1"/>
      <w:marLeft w:val="0"/>
      <w:marRight w:val="0"/>
      <w:marTop w:val="0"/>
      <w:marBottom w:val="0"/>
      <w:divBdr>
        <w:top w:val="none" w:sz="0" w:space="0" w:color="auto"/>
        <w:left w:val="none" w:sz="0" w:space="0" w:color="auto"/>
        <w:bottom w:val="none" w:sz="0" w:space="0" w:color="auto"/>
        <w:right w:val="none" w:sz="0" w:space="0" w:color="auto"/>
      </w:divBdr>
    </w:div>
    <w:div w:id="1833909338">
      <w:bodyDiv w:val="1"/>
      <w:marLeft w:val="0"/>
      <w:marRight w:val="0"/>
      <w:marTop w:val="0"/>
      <w:marBottom w:val="0"/>
      <w:divBdr>
        <w:top w:val="none" w:sz="0" w:space="0" w:color="auto"/>
        <w:left w:val="none" w:sz="0" w:space="0" w:color="auto"/>
        <w:bottom w:val="none" w:sz="0" w:space="0" w:color="auto"/>
        <w:right w:val="none" w:sz="0" w:space="0" w:color="auto"/>
      </w:divBdr>
    </w:div>
    <w:div w:id="1861357008">
      <w:bodyDiv w:val="1"/>
      <w:marLeft w:val="0"/>
      <w:marRight w:val="0"/>
      <w:marTop w:val="0"/>
      <w:marBottom w:val="0"/>
      <w:divBdr>
        <w:top w:val="none" w:sz="0" w:space="0" w:color="auto"/>
        <w:left w:val="none" w:sz="0" w:space="0" w:color="auto"/>
        <w:bottom w:val="none" w:sz="0" w:space="0" w:color="auto"/>
        <w:right w:val="none" w:sz="0" w:space="0" w:color="auto"/>
      </w:divBdr>
    </w:div>
    <w:div w:id="1884948040">
      <w:bodyDiv w:val="1"/>
      <w:marLeft w:val="0"/>
      <w:marRight w:val="0"/>
      <w:marTop w:val="0"/>
      <w:marBottom w:val="0"/>
      <w:divBdr>
        <w:top w:val="none" w:sz="0" w:space="0" w:color="auto"/>
        <w:left w:val="none" w:sz="0" w:space="0" w:color="auto"/>
        <w:bottom w:val="none" w:sz="0" w:space="0" w:color="auto"/>
        <w:right w:val="none" w:sz="0" w:space="0" w:color="auto"/>
      </w:divBdr>
    </w:div>
    <w:div w:id="1888954328">
      <w:bodyDiv w:val="1"/>
      <w:marLeft w:val="0"/>
      <w:marRight w:val="0"/>
      <w:marTop w:val="0"/>
      <w:marBottom w:val="0"/>
      <w:divBdr>
        <w:top w:val="none" w:sz="0" w:space="0" w:color="auto"/>
        <w:left w:val="none" w:sz="0" w:space="0" w:color="auto"/>
        <w:bottom w:val="none" w:sz="0" w:space="0" w:color="auto"/>
        <w:right w:val="none" w:sz="0" w:space="0" w:color="auto"/>
      </w:divBdr>
    </w:div>
    <w:div w:id="1891571257">
      <w:bodyDiv w:val="1"/>
      <w:marLeft w:val="0"/>
      <w:marRight w:val="0"/>
      <w:marTop w:val="0"/>
      <w:marBottom w:val="0"/>
      <w:divBdr>
        <w:top w:val="none" w:sz="0" w:space="0" w:color="auto"/>
        <w:left w:val="none" w:sz="0" w:space="0" w:color="auto"/>
        <w:bottom w:val="none" w:sz="0" w:space="0" w:color="auto"/>
        <w:right w:val="none" w:sz="0" w:space="0" w:color="auto"/>
      </w:divBdr>
    </w:div>
    <w:div w:id="1893156947">
      <w:bodyDiv w:val="1"/>
      <w:marLeft w:val="0"/>
      <w:marRight w:val="0"/>
      <w:marTop w:val="0"/>
      <w:marBottom w:val="0"/>
      <w:divBdr>
        <w:top w:val="none" w:sz="0" w:space="0" w:color="auto"/>
        <w:left w:val="none" w:sz="0" w:space="0" w:color="auto"/>
        <w:bottom w:val="none" w:sz="0" w:space="0" w:color="auto"/>
        <w:right w:val="none" w:sz="0" w:space="0" w:color="auto"/>
      </w:divBdr>
    </w:div>
    <w:div w:id="1978143293">
      <w:bodyDiv w:val="1"/>
      <w:marLeft w:val="0"/>
      <w:marRight w:val="0"/>
      <w:marTop w:val="0"/>
      <w:marBottom w:val="0"/>
      <w:divBdr>
        <w:top w:val="none" w:sz="0" w:space="0" w:color="auto"/>
        <w:left w:val="none" w:sz="0" w:space="0" w:color="auto"/>
        <w:bottom w:val="none" w:sz="0" w:space="0" w:color="auto"/>
        <w:right w:val="none" w:sz="0" w:space="0" w:color="auto"/>
      </w:divBdr>
      <w:divsChild>
        <w:div w:id="226034424">
          <w:marLeft w:val="0"/>
          <w:marRight w:val="0"/>
          <w:marTop w:val="0"/>
          <w:marBottom w:val="0"/>
          <w:divBdr>
            <w:top w:val="none" w:sz="0" w:space="0" w:color="auto"/>
            <w:left w:val="none" w:sz="0" w:space="0" w:color="auto"/>
            <w:bottom w:val="none" w:sz="0" w:space="0" w:color="auto"/>
            <w:right w:val="none" w:sz="0" w:space="0" w:color="auto"/>
          </w:divBdr>
          <w:divsChild>
            <w:div w:id="18338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3791">
      <w:bodyDiv w:val="1"/>
      <w:marLeft w:val="0"/>
      <w:marRight w:val="0"/>
      <w:marTop w:val="0"/>
      <w:marBottom w:val="0"/>
      <w:divBdr>
        <w:top w:val="none" w:sz="0" w:space="0" w:color="auto"/>
        <w:left w:val="none" w:sz="0" w:space="0" w:color="auto"/>
        <w:bottom w:val="none" w:sz="0" w:space="0" w:color="auto"/>
        <w:right w:val="none" w:sz="0" w:space="0" w:color="auto"/>
      </w:divBdr>
    </w:div>
    <w:div w:id="2044749271">
      <w:bodyDiv w:val="1"/>
      <w:marLeft w:val="0"/>
      <w:marRight w:val="0"/>
      <w:marTop w:val="0"/>
      <w:marBottom w:val="0"/>
      <w:divBdr>
        <w:top w:val="none" w:sz="0" w:space="0" w:color="auto"/>
        <w:left w:val="none" w:sz="0" w:space="0" w:color="auto"/>
        <w:bottom w:val="none" w:sz="0" w:space="0" w:color="auto"/>
        <w:right w:val="none" w:sz="0" w:space="0" w:color="auto"/>
      </w:divBdr>
      <w:divsChild>
        <w:div w:id="2022510666">
          <w:marLeft w:val="0"/>
          <w:marRight w:val="0"/>
          <w:marTop w:val="0"/>
          <w:marBottom w:val="0"/>
          <w:divBdr>
            <w:top w:val="none" w:sz="0" w:space="0" w:color="auto"/>
            <w:left w:val="none" w:sz="0" w:space="0" w:color="auto"/>
            <w:bottom w:val="none" w:sz="0" w:space="0" w:color="auto"/>
            <w:right w:val="none" w:sz="0" w:space="0" w:color="auto"/>
          </w:divBdr>
          <w:divsChild>
            <w:div w:id="1182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QMS%20Restructure%202007\4.0%20QMS\4.2.3-1P-1F-template%20Business%20Process%20Procedure-Detailed%20Work%20Instruction%20(Nov%2013-0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55A69CF93F476BB0EAD93C82C90552"/>
        <w:category>
          <w:name w:val="Allgemein"/>
          <w:gallery w:val="placeholder"/>
        </w:category>
        <w:types>
          <w:type w:val="bbPlcHdr"/>
        </w:types>
        <w:behaviors>
          <w:behavior w:val="content"/>
        </w:behaviors>
        <w:guid w:val="{432C819C-16C6-4BD2-9E4D-DF4589CEC558}"/>
      </w:docPartPr>
      <w:docPartBody>
        <w:p w:rsidR="00F83E64" w:rsidRDefault="00AC5DA1">
          <w:r w:rsidRPr="00897F7B">
            <w:rPr>
              <w:rStyle w:val="PlaceholderText"/>
            </w:rPr>
            <w:t>[Document Number]</w:t>
          </w:r>
        </w:p>
      </w:docPartBody>
    </w:docPart>
    <w:docPart>
      <w:docPartPr>
        <w:name w:val="F22D4F91BFD549079191884FC61686F7"/>
        <w:category>
          <w:name w:val="Allgemein"/>
          <w:gallery w:val="placeholder"/>
        </w:category>
        <w:types>
          <w:type w:val="bbPlcHdr"/>
        </w:types>
        <w:behaviors>
          <w:behavior w:val="content"/>
        </w:behaviors>
        <w:guid w:val="{905E1125-3175-41AE-8D9B-7203889657F7}"/>
      </w:docPartPr>
      <w:docPartBody>
        <w:p w:rsidR="00F83E64" w:rsidRDefault="00AC5DA1">
          <w:r w:rsidRPr="00897F7B">
            <w:rPr>
              <w:rStyle w:val="PlaceholderText"/>
            </w:rPr>
            <w:t>[Effective Date]</w:t>
          </w:r>
        </w:p>
      </w:docPartBody>
    </w:docPart>
    <w:docPart>
      <w:docPartPr>
        <w:name w:val="B0D777D9C4D84AB2A22A254ECF2D327E"/>
        <w:category>
          <w:name w:val="Allgemein"/>
          <w:gallery w:val="placeholder"/>
        </w:category>
        <w:types>
          <w:type w:val="bbPlcHdr"/>
        </w:types>
        <w:behaviors>
          <w:behavior w:val="content"/>
        </w:behaviors>
        <w:guid w:val="{9D27705A-3975-4131-B223-9D4592A927E8}"/>
      </w:docPartPr>
      <w:docPartBody>
        <w:p w:rsidR="00F83E64" w:rsidRDefault="00AC5DA1">
          <w:r w:rsidRPr="00897F7B">
            <w:rPr>
              <w:rStyle w:val="PlaceholderText"/>
            </w:rPr>
            <w:t>[Document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A1"/>
    <w:rsid w:val="001A69FA"/>
    <w:rsid w:val="00706128"/>
    <w:rsid w:val="008D7E69"/>
    <w:rsid w:val="00910DB3"/>
    <w:rsid w:val="00AC5DA1"/>
    <w:rsid w:val="00F83E64"/>
    <w:rsid w:val="00FE3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A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D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11D3A97AD14496EE2ABB09757EFD" ma:contentTypeVersion="27" ma:contentTypeDescription="Create a new document." ma:contentTypeScope="" ma:versionID="cbd6da1e8b67f4104c0a9ab7de6150f6">
  <xsd:schema xmlns:xsd="http://www.w3.org/2001/XMLSchema" xmlns:xs="http://www.w3.org/2001/XMLSchema" xmlns:p="http://schemas.microsoft.com/office/2006/metadata/properties" xmlns:ns2="8932768a-24e5-4e6b-b8e6-6e45b9f45017" targetNamespace="http://schemas.microsoft.com/office/2006/metadata/properties" ma:root="true" ma:fieldsID="17be1008c5ce5acbaeab63b7d232829b" ns2:_="">
    <xsd:import namespace="8932768a-24e5-4e6b-b8e6-6e45b9f45017"/>
    <xsd:element name="properties">
      <xsd:complexType>
        <xsd:sequence>
          <xsd:element name="documentManagement">
            <xsd:complexType>
              <xsd:all>
                <xsd:element ref="ns2:Document_x0020_Number" minOccurs="0"/>
                <xsd:element ref="ns2:Type_x0020_of_x0020_Change"/>
                <xsd:element ref="ns2:Document_x0020_Type"/>
                <xsd:element ref="ns2:Effective_x0020_Date"/>
                <xsd:element ref="ns2:Business_x0020_Group"/>
                <xsd:element ref="ns2:Department_x0020_Name" minOccurs="0"/>
                <xsd:element ref="ns2:Process_x0020_Owner_x0020__x002f__x0020_Authorization" minOccurs="0"/>
                <xsd:element ref="ns2:Customer_x0020_Specific" minOccurs="0"/>
                <xsd:element ref="ns2:Change_x0020_Detail_x002f_Reason"/>
                <xsd:element ref="ns2:Process_x0020_Owner" minOccurs="0"/>
                <xsd:element ref="ns2:Language" minOccurs="0"/>
                <xsd:element ref="ns2:Require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DAWDocumentStatus" minOccurs="0"/>
                <xsd:element ref="ns2:DAWDocDateApproved" minOccurs="0"/>
                <xsd:element ref="ns2:DAWDocActiveSubmitt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2768a-24e5-4e6b-b8e6-6e45b9f45017" elementFormDefault="qualified">
    <xsd:import namespace="http://schemas.microsoft.com/office/2006/documentManagement/types"/>
    <xsd:import namespace="http://schemas.microsoft.com/office/infopath/2007/PartnerControls"/>
    <xsd:element name="Document_x0020_Number" ma:index="2" nillable="true" ma:displayName="Document Number" ma:description="Administrative Use Only" ma:indexed="true" ma:internalName="Document_x0020_Number" ma:readOnly="false">
      <xsd:simpleType>
        <xsd:restriction base="dms:Text">
          <xsd:maxLength value="255"/>
        </xsd:restriction>
      </xsd:simpleType>
    </xsd:element>
    <xsd:element name="Type_x0020_of_x0020_Change" ma:index="3" ma:displayName="Type of Change" ma:format="Dropdown" ma:internalName="Type_x0020_of_x0020_Change" ma:readOnly="false">
      <xsd:simpleType>
        <xsd:restriction base="dms:Choice">
          <xsd:enumeration value="New Document"/>
          <xsd:enumeration value="Change Existing"/>
          <xsd:enumeration value="Review - Annual"/>
          <xsd:enumeration value="Review - Other"/>
          <xsd:enumeration value="Obsolete"/>
        </xsd:restriction>
      </xsd:simpleType>
    </xsd:element>
    <xsd:element name="Document_x0020_Type" ma:index="4" ma:displayName="Document Type" ma:format="Dropdown" ma:indexed="true" ma:internalName="Document_x0020_Type" ma:readOnly="false">
      <xsd:simpleType>
        <xsd:restriction base="dms:Choice">
          <xsd:enumeration value="Form"/>
          <xsd:enumeration value="Business Process Procedure"/>
          <xsd:enumeration value="Detailed Work Instruction"/>
          <xsd:enumeration value="Guidance Documents"/>
          <xsd:enumeration value="Manual"/>
        </xsd:restriction>
      </xsd:simpleType>
    </xsd:element>
    <xsd:element name="Effective_x0020_Date" ma:index="5" ma:displayName="Effective Date" ma:format="DateOnly" ma:indexed="true" ma:internalName="Effective_x0020_Date" ma:readOnly="false">
      <xsd:simpleType>
        <xsd:restriction base="dms:DateTime"/>
      </xsd:simpleType>
    </xsd:element>
    <xsd:element name="Business_x0020_Group" ma:index="6" ma:displayName="Function" ma:format="Dropdown" ma:indexed="true" ma:internalName="Business_x0020_Group" ma:readOnly="false">
      <xsd:simpleType>
        <xsd:restriction base="dms:Choice">
          <xsd:enumeration value="Business Continuity"/>
          <xsd:enumeration value="Sales"/>
          <xsd:enumeration value="Applications"/>
          <xsd:enumeration value="Systems Engineering"/>
          <xsd:enumeration value="Service"/>
          <xsd:enumeration value="Quality"/>
        </xsd:restriction>
      </xsd:simpleType>
    </xsd:element>
    <xsd:element name="Department_x0020_Name" ma:index="7" nillable="true" ma:displayName="Department Name" ma:format="Dropdown" ma:indexed="true" ma:internalName="Department_x0020_Name" ma:readOnly="false">
      <xsd:simpleType>
        <xsd:restriction base="dms:Choice">
          <xsd:enumeration value="Business Continuity"/>
          <xsd:enumeration value="Sales"/>
          <xsd:enumeration value="Applications"/>
          <xsd:enumeration value="Systems Engineering"/>
          <xsd:enumeration value="Service"/>
          <xsd:enumeration value="Quality - Quality"/>
          <xsd:enumeration value="Quality - Supplier Quality &amp; Development"/>
        </xsd:restriction>
      </xsd:simpleType>
    </xsd:element>
    <xsd:element name="Process_x0020_Owner_x0020__x002f__x0020_Authorization" ma:index="8" nillable="true" ma:displayName="Process Owner / Authorization" ma:format="Dropdown" ma:internalName="Process_x0020_Owner_x0020__x002F__x0020_Authorization" ma:readOnly="false">
      <xsd:simpleType>
        <xsd:union memberTypes="dms:Text">
          <xsd:simpleType>
            <xsd:restriction base="dms:Choice">
              <xsd:enumeration value="President, Life Sciences - Systems"/>
              <xsd:enumeration value="LS Quality Leader"/>
              <xsd:enumeration value="VP, Global Sales, Life Sciences"/>
              <xsd:enumeration value="VP, Applications Engineering, Systems Engineering and Innovation"/>
              <xsd:enumeration value="Manager Systems Engineering"/>
            </xsd:restriction>
          </xsd:simpleType>
        </xsd:union>
      </xsd:simpleType>
    </xsd:element>
    <xsd:element name="Customer_x0020_Specific" ma:index="9" nillable="true" ma:displayName="Customer Specific" ma:default="0" ma:description="Check Mark is YES" ma:indexed="true" ma:internalName="Customer_x0020_Specific" ma:readOnly="false">
      <xsd:simpleType>
        <xsd:restriction base="dms:Boolean"/>
      </xsd:simpleType>
    </xsd:element>
    <xsd:element name="Change_x0020_Detail_x002f_Reason" ma:index="10" ma:displayName="Change Detail/Reason" ma:internalName="Change_x0020_Detail_x002F_Reason" ma:readOnly="false">
      <xsd:simpleType>
        <xsd:restriction base="dms:Note"/>
      </xsd:simpleType>
    </xsd:element>
    <xsd:element name="Process_x0020_Owner" ma:index="11" nillable="true" ma:displayName="Process Notification" ma:list="UserInfo" ma:SearchPeopleOnly="false" ma:SharePointGroup="0" ma:internalName="Process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2" nillable="true" ma:displayName="Language" ma:default="English" ma:format="Dropdown" ma:indexed="true" ma:internalName="Language" ma:readOnly="false">
      <xsd:simpleType>
        <xsd:restriction base="dms:Choice">
          <xsd:enumeration value="English"/>
          <xsd:enumeration value="German"/>
          <xsd:enumeration value="Italian"/>
          <xsd:enumeration value="Chinese"/>
        </xsd:restriction>
      </xsd:simpleType>
    </xsd:element>
    <xsd:element name="Requirement" ma:index="13" nillable="true" ma:displayName="Requirement" ma:default="Mandatory" ma:format="Dropdown" ma:internalName="Requirement" ma:readOnly="false">
      <xsd:simpleType>
        <xsd:union memberTypes="dms:Text">
          <xsd:simpleType>
            <xsd:restriction base="dms:Choice">
              <xsd:enumeration value="Mandatory"/>
              <xsd:enumeration value="Optional"/>
              <xsd:enumeration value="Guidance"/>
              <xsd:enumeration value="LS Global Mandatory"/>
              <xsd:enumeration value="LS Global Optional"/>
            </xsd:restriction>
          </xsd:simpleType>
        </xsd:un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WDocumentStatus" ma:index="25" nillable="true" ma:displayName="Document Status" ma:hidden="true" ma:internalName="DAWDocumentStatus">
      <xsd:simpleType>
        <xsd:restriction base="dms:Choice">
          <xsd:enumeration value="Draft"/>
          <xsd:enumeration value="Approval in Progress"/>
          <xsd:enumeration value="Approved"/>
          <xsd:enumeration value="Rejected"/>
        </xsd:restriction>
      </xsd:simpleType>
    </xsd:element>
    <xsd:element name="DAWDocDateApproved" ma:index="26" nillable="true" ma:displayName="Decision Date" ma:hidden="true" ma:internalName="DAWDocDateApproved">
      <xsd:simpleType>
        <xsd:restriction base="dms:DateTime"/>
      </xsd:simpleType>
    </xsd:element>
    <xsd:element name="DAWDocActiveSubmitter" ma:index="27" nillable="true" ma:displayName="Last Submitter" ma:hidden="true" ma:internalName="DAWDocActiveSubmit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_x0020_of_x0020_Change xmlns="8932768a-24e5-4e6b-b8e6-6e45b9f45017">Change Existing</Type_x0020_of_x0020_Change>
    <Document_x0020_Number xmlns="8932768a-24e5-4e6b-b8e6-6e45b9f45017">C4.3-1M</Document_x0020_Number>
    <Process_x0020_Owner_x0020__x002f__x0020_Authorization xmlns="8932768a-24e5-4e6b-b8e6-6e45b9f45017">LS Quality Leader</Process_x0020_Owner_x0020__x002f__x0020_Authorization>
    <Effective_x0020_Date xmlns="8932768a-24e5-4e6b-b8e6-6e45b9f45017">2024-05-24T04:00:00+00:00</Effective_x0020_Date>
    <Requirement xmlns="8932768a-24e5-4e6b-b8e6-6e45b9f45017">Mandatory</Requirement>
    <Business_x0020_Group xmlns="8932768a-24e5-4e6b-b8e6-6e45b9f45017">Quality</Business_x0020_Group>
    <Language xmlns="8932768a-24e5-4e6b-b8e6-6e45b9f45017">English</Language>
    <Department_x0020_Name xmlns="8932768a-24e5-4e6b-b8e6-6e45b9f45017">Quality - Quality</Department_x0020_Name>
    <Process_x0020_Owner xmlns="8932768a-24e5-4e6b-b8e6-6e45b9f45017">
      <UserInfo>
        <DisplayName>i:0#.f|membership|djesik@atsautomation.com,#i:0#.f|membership|djesik@atsautomation.com,#djesik@atsautomation.com,#djesik@atsautomation.com,#Jesik, Darren,#,#Quality,#Director, Quality</DisplayName>
        <AccountId>121</AccountId>
        <AccountType/>
      </UserInfo>
      <UserInfo>
        <DisplayName>i:0#.f|membership|dlohmiller@atsautomation.com,#i:0#.f|membership|dlohmiller@atsautomation.com,#dlohmiller@atsautomation.com,#dlohmiller@atsautomation.com,#Lohmiller, Dennis,#,#Quality Management,#Life Science Quality Leader</DisplayName>
        <AccountId>11</AccountId>
        <AccountType/>
      </UserInfo>
      <UserInfo>
        <DisplayName>i:0#.f|membership|bdeverteuil@atsautomation.com,#i:0#.f|membership|bdeverteuil@atsautomation.com,#bdeverteuil@atsautomation.com,#bdeverteuil@atsautomation.com,#de Verteuil, Blair,#,#Life Sciences Segment,#President, Life Sciences, Systems</DisplayName>
        <AccountId>37</AccountId>
        <AccountType/>
      </UserInfo>
      <UserInfo>
        <DisplayName>i:0#.f|membership|phammer@atsautomation.com,#i:0#.f|membership|phammer@atsautomation.com,#phammer@atsautomation.com,#phammer@atsautomation.com,#Hammer, Paul,#,#Life Sciences Segment,#Vice President, North American Operations, Life Sciences</DisplayName>
        <AccountId>368</AccountId>
        <AccountType/>
      </UserInfo>
      <UserInfo>
        <DisplayName>i:0#.f|membership|ecarlson@atsautomation.com,#i:0#.f|membership|ecarlson@atsautomation.com,#ecarlson@atsautomation.com,#ecarlson@atsautomation.com,#Carlson, Emily,#,#Quality,#Quality Manager</DisplayName>
        <AccountId>116</AccountId>
        <AccountType/>
      </UserInfo>
      <UserInfo>
        <DisplayName>i:0#.f|membership|ufrickmann@atsautomation.com,#i:0#.f|membership|ufrickmann@atsautomation.com,#ufrickmann@atsautomation.com,#ufrickmann@atsautomation.com,#Frickmann, Ulrich,#,#Managing Director,#Vice President, Life Sciences Systems Europe</DisplayName>
        <AccountId>370</AccountId>
        <AccountType/>
      </UserInfo>
      <UserInfo>
        <DisplayName>i:0#.f|membership|jmueller@atsautomation.com,#i:0#.f|membership|jmueller@atsautomation.com,#jmueller@atsautomation.com,#jmueller@atsautomation.com,#Müller, Jörg,#,#MO Manufacturring Organisation,#Prokurist / Director of Operations</DisplayName>
        <AccountId>124</AccountId>
        <AccountType/>
      </UserInfo>
      <UserInfo>
        <DisplayName>i:0#.f|membership|sherdt@atsautomation.com,#i:0#.f|membership|sherdt@atsautomation.com,#sherdt@atsautomation.com,#sherdt@atsautomation.com,#Herdt, Simon,#,#QM/QMP Product Qualification,#QM Representative</DisplayName>
        <AccountId>96</AccountId>
        <AccountType/>
      </UserInfo>
      <UserInfo>
        <DisplayName>i:0#.f|membership|abuechele@atsautomation.com,#i:0#.f|membership|abuechele@atsautomation.com,#abuechele@atsautomation.com,#abuechele@atsautomation.com,#Büchele, Andreas,#,#Operations,#Director Operations</DisplayName>
        <AccountId>379</AccountId>
        <AccountType/>
      </UserInfo>
      <UserInfo>
        <DisplayName>i:0#.f|membership|damueller@atsautomation.com,#i:0#.f|membership|damueller@atsautomation.com,#damueller@atsautomation.com,#damueller@atsautomation.com,#Müller, Daniel,#,#Quality Management,#Quality Engineer</DisplayName>
        <AccountId>381</AccountId>
        <AccountType/>
      </UserInfo>
      <UserInfo>
        <DisplayName>i:0#.f|membership|jkarelse@atsautomation.com,#i:0#.f|membership|jkarelse@atsautomation.com,#jkarelse@atsautomation.com,#,#Karelse, Jeff,#,#General Manager,#General Manager</DisplayName>
        <AccountId>80</AccountId>
        <AccountType/>
      </UserInfo>
      <UserInfo>
        <DisplayName>i:0#.f|membership|smurray@atsautomation.com,#i:0#.f|membership|smurray@atsautomation.com,#smurray@atsautomation.com,#,#Murray, Steven,#,#Executive/Segment,#Director, Operations, REM</DisplayName>
        <AccountId>537</AccountId>
        <AccountType/>
      </UserInfo>
      <UserInfo>
        <DisplayName>i:0#.f|membership|nanghel@atsautomation.com,#i:0#.f|membership|nanghel@atsautomation.com,#nanghel@atsautomation.com,#,#Anghel, Nick,#,#Management Group,#Senior Director, Operations, LS Cambridge Systems</DisplayName>
        <AccountId>1063</AccountId>
        <AccountType/>
      </UserInfo>
    </Process_x0020_Owner>
    <Change_x0020_Detail_x002f_Reason xmlns="8932768a-24e5-4e6b-b8e6-6e45b9f45017">Updated clause 5.1 to retain "Design" as part of ISO13485:2016 as it is part of the Scope.  Also changed description of other clauses from "excluded" to "not applicable" in line with language from ISO13485:2016.</Change_x0020_Detail_x002f_Reason>
    <Document_x0020_Type xmlns="8932768a-24e5-4e6b-b8e6-6e45b9f45017">Manual</Document_x0020_Type>
    <Customer_x0020_Specific xmlns="8932768a-24e5-4e6b-b8e6-6e45b9f45017">false</Customer_x0020_Specific>
    <DAWDocumentStatus xmlns="8932768a-24e5-4e6b-b8e6-6e45b9f45017">Approved</DAWDocumentStatus>
    <DAWDocDateApproved xmlns="8932768a-24e5-4e6b-b8e6-6e45b9f45017" xsi:nil="true"/>
    <DAWDocActiveSubmitter xmlns="8932768a-24e5-4e6b-b8e6-6e45b9f45017">
      <UserInfo>
        <DisplayName>Lohmiller, Dennis</DisplayName>
        <AccountId>11</AccountId>
        <AccountType/>
      </UserInfo>
    </DAWDocActiveSubmitt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Process Owner"><![CDATA[68;#Dekker, Hans [Carolina];#745;#Fandrei, Paul  (ATSOR);#2946;#Gilbertson, Alan  (ATSOR);#925;#Grunert, Reinhard  (ATSMUNICH);#61;#Harkin, Barry (TEST SYS);#3684;#King, Gabriel;#2758;#Li, Ji Wei (ATSTIANJIN);#1399;#Mooney, Mike;#3802;#Müller, Jörg;#8602;#Watve, Subhash;#6050;#Tan Peng Khim (ATSSINGAPORE);#7786;#Alcantara, Katherine]]></LongProp>
  <LongProp xmlns="" name="display_urn_x003a_schemas_x002d_microsoft_x002d_com_x003a_office_x003a_office_x0023_Process_x0020_Owner"><![CDATA[Black, Eric;Sarre, Steven;Martin, Jason;Bhandair, Robby;Clark, Jeff;Lohmiller, Dennis;Katz, Norbert;Awada, Saleh;Goeuriot, Ben;Berz, Michael;White, Ana;Reynolds, Andrea;Jesik, Darren;Manmongkoldej, Prasert;Nengel, Jörg;Heyer, Timmy;Leibiger Patrick;Biemüller Patric;Kohn, Kyle;Carlson, Emily;Herdt, Simon;Dam, Jantheo;Severi, Veronica]]></LongProp>
  <LongProp xmlns="" name="Process_x0020_Owner"><![CDATA[18;#Black, Eric;#14;#Sarre, Steven;#134;#Martin, Jason;#76;#Bhandair, Robby;#16;#Clark, Jeff;#13;#Lohmiller, Dennis;#26;#Katz, Norbert;#185;#Awada, Saleh;#334;#Goeuriot, Ben;#79;#Berz, Michael;#202;#White, Ana;#85;#Reynolds, Andrea;#20;#Jesik, Darren;#199;#Manmongkoldej, Prasert;#24;#Nengel, Jörg;#129;#Heyer, Timmy;#22;#Leibiger Patrick;#19;#Biemüller Patric;#106;#Kohn, Kyle;#17;#Carlson, Emily;#21;#Herdt, Simon;#212;#Dam, Jantheo;#213;#Severi, Veronica]]></LongProp>
  <LongProp xmlns="" name="Change_x0020_Detail_x002f_Reason"><![CDATA[Section 6.0
	- Updated the ISO 9001 scope statements to remove "The custom" at the beginning of the scope statements
	- Added ATS IA Natura Way Cambridge campus site
	- Added 2 ATS IA Ohio campus sites
	- Updated LS Chicago name
	- Removed PA sites
	- Updated IA Koblenz scope statement
	- Changed Winnenden Location to Urbach and updated name to ATS European Service Center
	- Updated Urbach scope statement
	- Updated LS Cambridge ISO 13485 scope statement
	- Removed LS Chicago of the ISO 13485 listing
Section 7.1
	- Updated LS Cambridge Non-Applicable Items list and Justification of exclusion
Removed Section 7.2 LS Chicago]]></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9203D-671D-40FA-9833-A45F40663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2768a-24e5-4e6b-b8e6-6e45b9f45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251B4-FB0E-45FD-A9E0-33796D99F6E0}">
  <ds:schemaRefs>
    <ds:schemaRef ds:uri="http://schemas.microsoft.com/office/2006/metadata/properties"/>
    <ds:schemaRef ds:uri="http://schemas.microsoft.com/office/infopath/2007/PartnerControls"/>
    <ds:schemaRef ds:uri="8932768a-24e5-4e6b-b8e6-6e45b9f45017"/>
  </ds:schemaRefs>
</ds:datastoreItem>
</file>

<file path=customXml/itemProps3.xml><?xml version="1.0" encoding="utf-8"?>
<ds:datastoreItem xmlns:ds="http://schemas.openxmlformats.org/officeDocument/2006/customXml" ds:itemID="{7BBA54FF-1BDC-432E-A1EF-904405CDBF23}">
  <ds:schemaRefs>
    <ds:schemaRef ds:uri="http://schemas.openxmlformats.org/officeDocument/2006/bibliography"/>
  </ds:schemaRefs>
</ds:datastoreItem>
</file>

<file path=customXml/itemProps4.xml><?xml version="1.0" encoding="utf-8"?>
<ds:datastoreItem xmlns:ds="http://schemas.openxmlformats.org/officeDocument/2006/customXml" ds:itemID="{8E8E1F8E-7F18-4E52-9690-58158699B6C0}">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E3A85452-1AAC-4F5F-986A-0A73099D0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4.2.3-1P-1F-template Business Process Procedure-Detailed Work Instruction (Nov 13-07)</Template>
  <TotalTime>0</TotalTime>
  <Pages>1</Pages>
  <Words>2171</Words>
  <Characters>12381</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Life Sciences - Systems Segment Quality Manual</vt:lpstr>
      <vt:lpstr>Life Sciences - Systems Segment Quality Manual</vt:lpstr>
    </vt:vector>
  </TitlesOfParts>
  <Company>ATS Automation Tooling Systems</Company>
  <LinksUpToDate>false</LinksUpToDate>
  <CharactersWithSpaces>14523</CharactersWithSpaces>
  <SharedDoc>false</SharedDoc>
  <HLinks>
    <vt:vector size="72" baseType="variant">
      <vt:variant>
        <vt:i4>2031674</vt:i4>
      </vt:variant>
      <vt:variant>
        <vt:i4>68</vt:i4>
      </vt:variant>
      <vt:variant>
        <vt:i4>0</vt:i4>
      </vt:variant>
      <vt:variant>
        <vt:i4>5</vt:i4>
      </vt:variant>
      <vt:variant>
        <vt:lpwstr/>
      </vt:variant>
      <vt:variant>
        <vt:lpwstr>_Toc121228807</vt:lpwstr>
      </vt:variant>
      <vt:variant>
        <vt:i4>2031674</vt:i4>
      </vt:variant>
      <vt:variant>
        <vt:i4>62</vt:i4>
      </vt:variant>
      <vt:variant>
        <vt:i4>0</vt:i4>
      </vt:variant>
      <vt:variant>
        <vt:i4>5</vt:i4>
      </vt:variant>
      <vt:variant>
        <vt:lpwstr/>
      </vt:variant>
      <vt:variant>
        <vt:lpwstr>_Toc121228806</vt:lpwstr>
      </vt:variant>
      <vt:variant>
        <vt:i4>2031674</vt:i4>
      </vt:variant>
      <vt:variant>
        <vt:i4>56</vt:i4>
      </vt:variant>
      <vt:variant>
        <vt:i4>0</vt:i4>
      </vt:variant>
      <vt:variant>
        <vt:i4>5</vt:i4>
      </vt:variant>
      <vt:variant>
        <vt:lpwstr/>
      </vt:variant>
      <vt:variant>
        <vt:lpwstr>_Toc121228805</vt:lpwstr>
      </vt:variant>
      <vt:variant>
        <vt:i4>2031674</vt:i4>
      </vt:variant>
      <vt:variant>
        <vt:i4>50</vt:i4>
      </vt:variant>
      <vt:variant>
        <vt:i4>0</vt:i4>
      </vt:variant>
      <vt:variant>
        <vt:i4>5</vt:i4>
      </vt:variant>
      <vt:variant>
        <vt:lpwstr/>
      </vt:variant>
      <vt:variant>
        <vt:lpwstr>_Toc121228804</vt:lpwstr>
      </vt:variant>
      <vt:variant>
        <vt:i4>2031674</vt:i4>
      </vt:variant>
      <vt:variant>
        <vt:i4>44</vt:i4>
      </vt:variant>
      <vt:variant>
        <vt:i4>0</vt:i4>
      </vt:variant>
      <vt:variant>
        <vt:i4>5</vt:i4>
      </vt:variant>
      <vt:variant>
        <vt:lpwstr/>
      </vt:variant>
      <vt:variant>
        <vt:lpwstr>_Toc121228803</vt:lpwstr>
      </vt:variant>
      <vt:variant>
        <vt:i4>2031674</vt:i4>
      </vt:variant>
      <vt:variant>
        <vt:i4>38</vt:i4>
      </vt:variant>
      <vt:variant>
        <vt:i4>0</vt:i4>
      </vt:variant>
      <vt:variant>
        <vt:i4>5</vt:i4>
      </vt:variant>
      <vt:variant>
        <vt:lpwstr/>
      </vt:variant>
      <vt:variant>
        <vt:lpwstr>_Toc121228802</vt:lpwstr>
      </vt:variant>
      <vt:variant>
        <vt:i4>2031674</vt:i4>
      </vt:variant>
      <vt:variant>
        <vt:i4>32</vt:i4>
      </vt:variant>
      <vt:variant>
        <vt:i4>0</vt:i4>
      </vt:variant>
      <vt:variant>
        <vt:i4>5</vt:i4>
      </vt:variant>
      <vt:variant>
        <vt:lpwstr/>
      </vt:variant>
      <vt:variant>
        <vt:lpwstr>_Toc121228801</vt:lpwstr>
      </vt:variant>
      <vt:variant>
        <vt:i4>2031674</vt:i4>
      </vt:variant>
      <vt:variant>
        <vt:i4>26</vt:i4>
      </vt:variant>
      <vt:variant>
        <vt:i4>0</vt:i4>
      </vt:variant>
      <vt:variant>
        <vt:i4>5</vt:i4>
      </vt:variant>
      <vt:variant>
        <vt:lpwstr/>
      </vt:variant>
      <vt:variant>
        <vt:lpwstr>_Toc121228800</vt:lpwstr>
      </vt:variant>
      <vt:variant>
        <vt:i4>1441845</vt:i4>
      </vt:variant>
      <vt:variant>
        <vt:i4>20</vt:i4>
      </vt:variant>
      <vt:variant>
        <vt:i4>0</vt:i4>
      </vt:variant>
      <vt:variant>
        <vt:i4>5</vt:i4>
      </vt:variant>
      <vt:variant>
        <vt:lpwstr/>
      </vt:variant>
      <vt:variant>
        <vt:lpwstr>_Toc121228799</vt:lpwstr>
      </vt:variant>
      <vt:variant>
        <vt:i4>1441845</vt:i4>
      </vt:variant>
      <vt:variant>
        <vt:i4>14</vt:i4>
      </vt:variant>
      <vt:variant>
        <vt:i4>0</vt:i4>
      </vt:variant>
      <vt:variant>
        <vt:i4>5</vt:i4>
      </vt:variant>
      <vt:variant>
        <vt:lpwstr/>
      </vt:variant>
      <vt:variant>
        <vt:lpwstr>_Toc121228798</vt:lpwstr>
      </vt:variant>
      <vt:variant>
        <vt:i4>1441845</vt:i4>
      </vt:variant>
      <vt:variant>
        <vt:i4>8</vt:i4>
      </vt:variant>
      <vt:variant>
        <vt:i4>0</vt:i4>
      </vt:variant>
      <vt:variant>
        <vt:i4>5</vt:i4>
      </vt:variant>
      <vt:variant>
        <vt:lpwstr/>
      </vt:variant>
      <vt:variant>
        <vt:lpwstr>_Toc121228797</vt:lpwstr>
      </vt:variant>
      <vt:variant>
        <vt:i4>1441845</vt:i4>
      </vt:variant>
      <vt:variant>
        <vt:i4>2</vt:i4>
      </vt:variant>
      <vt:variant>
        <vt:i4>0</vt:i4>
      </vt:variant>
      <vt:variant>
        <vt:i4>5</vt:i4>
      </vt:variant>
      <vt:variant>
        <vt:lpwstr/>
      </vt:variant>
      <vt:variant>
        <vt:lpwstr>_Toc121228796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Sciences - Systems Segment Quality Manual</dc:title>
  <dc:subject/>
  <dc:creator>Bill Hack</dc:creator>
  <cp:keywords/>
  <cp:lastModifiedBy>Lohmiller, Dennis</cp:lastModifiedBy>
  <cp:revision>6</cp:revision>
  <cp:lastPrinted>2017-04-14T16:12:00Z</cp:lastPrinted>
  <dcterms:created xsi:type="dcterms:W3CDTF">2023-05-25T19:20:00Z</dcterms:created>
  <dcterms:modified xsi:type="dcterms:W3CDTF">2024-05-21T12:27:00Z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of Change">
    <vt:lpwstr>Change Existing</vt:lpwstr>
  </property>
  <property fmtid="{D5CDD505-2E9C-101B-9397-08002B2CF9AE}" pid="3" name="Function">
    <vt:lpwstr>Quality - Quality</vt:lpwstr>
  </property>
  <property fmtid="{D5CDD505-2E9C-101B-9397-08002B2CF9AE}" pid="4" name="Process Owner / Authorization">
    <vt:lpwstr>Global Mission Assurance &amp; Compliance Director</vt:lpwstr>
  </property>
  <property fmtid="{D5CDD505-2E9C-101B-9397-08002B2CF9AE}" pid="5" name="Process Owner Approval">
    <vt:lpwstr>1</vt:lpwstr>
  </property>
  <property fmtid="{D5CDD505-2E9C-101B-9397-08002B2CF9AE}" pid="6" name="Customer Specific">
    <vt:lpwstr>0</vt:lpwstr>
  </property>
  <property fmtid="{D5CDD505-2E9C-101B-9397-08002B2CF9AE}" pid="7" name="ContentType">
    <vt:lpwstr>Document</vt:lpwstr>
  </property>
  <property fmtid="{D5CDD505-2E9C-101B-9397-08002B2CF9AE}" pid="8" name="Document Number">
    <vt:lpwstr>C4.3-1M</vt:lpwstr>
  </property>
  <property fmtid="{D5CDD505-2E9C-101B-9397-08002B2CF9AE}" pid="9" name="Effective Date">
    <vt:lpwstr>2021-01-11T00:00:00Z</vt:lpwstr>
  </property>
  <property fmtid="{D5CDD505-2E9C-101B-9397-08002B2CF9AE}" pid="10" name="Business Group">
    <vt:lpwstr>Quality</vt:lpwstr>
  </property>
  <property fmtid="{D5CDD505-2E9C-101B-9397-08002B2CF9AE}" pid="11" name="Training or Communication of Change Required">
    <vt:lpwstr>0</vt:lpwstr>
  </property>
  <property fmtid="{D5CDD505-2E9C-101B-9397-08002B2CF9AE}" pid="12" name="Training Completed">
    <vt:lpwstr>0</vt:lpwstr>
  </property>
  <property fmtid="{D5CDD505-2E9C-101B-9397-08002B2CF9AE}" pid="13" name="Related Diagram">
    <vt:lpwstr/>
  </property>
  <property fmtid="{D5CDD505-2E9C-101B-9397-08002B2CF9AE}" pid="14" name="Document Type">
    <vt:lpwstr>Manual</vt:lpwstr>
  </property>
  <property fmtid="{D5CDD505-2E9C-101B-9397-08002B2CF9AE}" pid="15" name="Change Detail/Reason">
    <vt:lpwstr>Section 6.0
	- Updated the ISO 9001 scope statements to remove "The custom" at the beginning of the scope statements
	- Added ATS IA Natura Way Cambridge campus site
	- Added 2 ATS IA Ohio campus sites
	- Updated LS Chicago name
	- Removed PA sites
	- Upd</vt:lpwstr>
  </property>
  <property fmtid="{D5CDD505-2E9C-101B-9397-08002B2CF9AE}" pid="16" name="TemplateUrl">
    <vt:lpwstr/>
  </property>
  <property fmtid="{D5CDD505-2E9C-101B-9397-08002B2CF9AE}" pid="17" name="xd_ProgID">
    <vt:lpwstr/>
  </property>
  <property fmtid="{D5CDD505-2E9C-101B-9397-08002B2CF9AE}" pid="18" name="_CopySource">
    <vt:lpwstr>http://atsportal.atsna.atsauto.net/SiteDirectory/QMS/Change Requests/7.6 - 1P Control of monitoring and measuring equipment.doc</vt:lpwstr>
  </property>
  <property fmtid="{D5CDD505-2E9C-101B-9397-08002B2CF9AE}" pid="19" name="Order">
    <vt:lpwstr>10000.0000000000</vt:lpwstr>
  </property>
  <property fmtid="{D5CDD505-2E9C-101B-9397-08002B2CF9AE}" pid="20" name="Training Completion Date">
    <vt:lpwstr/>
  </property>
  <property fmtid="{D5CDD505-2E9C-101B-9397-08002B2CF9AE}" pid="21" name="Process Owner">
    <vt:lpwstr>18;#Black, Eric;#14;#Sarre, Steven;#134;#Martin, Jason;#76;#Bhandair, Robby;#16;#Clark, Jeff;#13;#Lohmiller, Dennis;#26;#Katz, Norbert;#185;#Awada, Saleh;#334;#Goeuriot, Ben;#79;#Berz, Michael;#202;#White, Ana;#85;#Reynolds, Andrea;#20;#Jesik, Darren;#199</vt:lpwstr>
  </property>
  <property fmtid="{D5CDD505-2E9C-101B-9397-08002B2CF9AE}" pid="22" name="display_urn:schemas-microsoft-com:office:office#Process_x0020_Owner">
    <vt:lpwstr>Black, Eric;Sarre, Steven;Martin, Jason;Bhandair, Robby;Clark, Jeff;Lohmiller, Dennis;Katz, Norbert;Awada, Saleh;Goeuriot, Ben;Berz, Michael;White, Ana;Reynolds, Andrea;Jesik, Darren;Manmongkoldej, Prasert;Nengel, Jörg;Heyer, Timmy;Leibiger Patrick;Biemül</vt:lpwstr>
  </property>
  <property fmtid="{D5CDD505-2E9C-101B-9397-08002B2CF9AE}" pid="23" name="Language">
    <vt:lpwstr>English</vt:lpwstr>
  </property>
  <property fmtid="{D5CDD505-2E9C-101B-9397-08002B2CF9AE}" pid="24" name="Requirement">
    <vt:lpwstr>Mandatory</vt:lpwstr>
  </property>
  <property fmtid="{D5CDD505-2E9C-101B-9397-08002B2CF9AE}" pid="25" name="Department Name">
    <vt:lpwstr>Quality - Quality</vt:lpwstr>
  </property>
  <property fmtid="{D5CDD505-2E9C-101B-9397-08002B2CF9AE}" pid="26" name="display_urn:schemas-microsoft-com:office:office#Editor">
    <vt:lpwstr>Sarre, Steven</vt:lpwstr>
  </property>
  <property fmtid="{D5CDD505-2E9C-101B-9397-08002B2CF9AE}" pid="27" name="display_urn:schemas-microsoft-com:office:office#Author">
    <vt:lpwstr>McBride, Elizabeth</vt:lpwstr>
  </property>
  <property fmtid="{D5CDD505-2E9C-101B-9397-08002B2CF9AE}" pid="28" name="_dlc_DocId">
    <vt:lpwstr>MDPXMDTTHRYM-951665119-472</vt:lpwstr>
  </property>
  <property fmtid="{D5CDD505-2E9C-101B-9397-08002B2CF9AE}" pid="29" name="_dlc_DocIdItemGuid">
    <vt:lpwstr>cbc36005-50c5-4df8-95e9-4afe5e5620b6</vt:lpwstr>
  </property>
  <property fmtid="{D5CDD505-2E9C-101B-9397-08002B2CF9AE}" pid="30" name="_dlc_DocIdUrl">
    <vt:lpwstr>https://portal/cbqm/_layouts/15/DocIdRedir.aspx?ID=MDPXMDTTHRYM-951665119-472, MDPXMDTTHRYM-951665119-472</vt:lpwstr>
  </property>
  <property fmtid="{D5CDD505-2E9C-101B-9397-08002B2CF9AE}" pid="31" name="DAWDocumentStatus">
    <vt:lpwstr>Approved</vt:lpwstr>
  </property>
  <property fmtid="{D5CDD505-2E9C-101B-9397-08002B2CF9AE}" pid="32" name="DAWDocActiveSubmitter0">
    <vt:lpwstr/>
  </property>
  <property fmtid="{D5CDD505-2E9C-101B-9397-08002B2CF9AE}" pid="33" name="DAWDocumentStatus0">
    <vt:lpwstr/>
  </property>
  <property fmtid="{D5CDD505-2E9C-101B-9397-08002B2CF9AE}" pid="34" name="DAWDocDateApproved">
    <vt:lpwstr/>
  </property>
  <property fmtid="{D5CDD505-2E9C-101B-9397-08002B2CF9AE}" pid="35" name="DAWDocDateApproved0">
    <vt:lpwstr/>
  </property>
  <property fmtid="{D5CDD505-2E9C-101B-9397-08002B2CF9AE}" pid="36" name="DAWDocActiveSubmitter">
    <vt:lpwstr>13</vt:lpwstr>
  </property>
  <property fmtid="{D5CDD505-2E9C-101B-9397-08002B2CF9AE}" pid="37" name="display_urn:schemas-microsoft-com:office:office#DAWDocActiveSubmitter">
    <vt:lpwstr>Lohmiller, Dennis</vt:lpwstr>
  </property>
  <property fmtid="{D5CDD505-2E9C-101B-9397-08002B2CF9AE}" pid="38" name="ContentTypeId">
    <vt:lpwstr>0x010100E1B811D3A97AD14496EE2ABB09757EFD</vt:lpwstr>
  </property>
</Properties>
</file>